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63A" w:rsidRDefault="00F9663A" w:rsidP="00F9663A">
      <w:pPr>
        <w:pStyle w:val="a4"/>
        <w:jc w:val="center"/>
        <w:rPr>
          <w:rFonts w:asciiTheme="majorBidi" w:hAnsiTheme="majorBidi" w:cstheme="majorBidi"/>
          <w:b/>
          <w:bCs/>
          <w:sz w:val="24"/>
          <w:szCs w:val="24"/>
          <w:lang w:val="kk-KZ"/>
        </w:rPr>
      </w:pPr>
      <w:r>
        <w:rPr>
          <w:rFonts w:ascii="Helvetica" w:hAnsi="Helvetica" w:cs="Helvetica"/>
          <w:color w:val="333333"/>
          <w:sz w:val="21"/>
          <w:szCs w:val="21"/>
          <w:shd w:val="clear" w:color="auto" w:fill="FFFFFF"/>
          <w:lang w:val="en-US"/>
        </w:rPr>
        <w:t>JSC </w:t>
      </w:r>
      <w:r>
        <w:rPr>
          <w:b/>
          <w:bCs/>
          <w:sz w:val="24"/>
          <w:szCs w:val="24"/>
          <w:lang w:val="kk-KZ"/>
        </w:rPr>
        <w:t>"</w:t>
      </w:r>
      <w:r>
        <w:rPr>
          <w:rFonts w:asciiTheme="majorBidi" w:hAnsiTheme="majorBidi" w:cstheme="majorBidi"/>
          <w:b/>
          <w:bCs/>
          <w:sz w:val="24"/>
          <w:szCs w:val="24"/>
          <w:lang w:val="kk-KZ"/>
        </w:rPr>
        <w:t xml:space="preserve">KAZAKH UNIVERSITY </w:t>
      </w:r>
      <w:proofErr w:type="gramStart"/>
      <w:r>
        <w:rPr>
          <w:rFonts w:asciiTheme="majorBidi" w:hAnsiTheme="majorBidi" w:cstheme="majorBidi"/>
          <w:b/>
          <w:bCs/>
          <w:sz w:val="24"/>
          <w:szCs w:val="24"/>
          <w:lang w:val="kk-KZ"/>
        </w:rPr>
        <w:t>OF  INTERNATIONAL</w:t>
      </w:r>
      <w:proofErr w:type="gramEnd"/>
      <w:r>
        <w:rPr>
          <w:rFonts w:asciiTheme="majorBidi" w:hAnsiTheme="majorBidi" w:cstheme="majorBidi"/>
          <w:b/>
          <w:bCs/>
          <w:sz w:val="24"/>
          <w:szCs w:val="24"/>
          <w:lang w:val="kk-KZ"/>
        </w:rPr>
        <w:t xml:space="preserve"> RELATIONS </w:t>
      </w:r>
      <w:r>
        <w:rPr>
          <w:rFonts w:asciiTheme="majorBidi" w:hAnsiTheme="majorBidi" w:cstheme="majorBidi"/>
          <w:b/>
          <w:bCs/>
          <w:sz w:val="24"/>
          <w:szCs w:val="24"/>
          <w:lang w:val="en-US"/>
        </w:rPr>
        <w:t xml:space="preserve">and WORLD LANGUAGES </w:t>
      </w:r>
      <w:r>
        <w:rPr>
          <w:rFonts w:asciiTheme="majorBidi" w:hAnsiTheme="majorBidi" w:cstheme="majorBidi"/>
          <w:b/>
          <w:bCs/>
          <w:sz w:val="24"/>
          <w:szCs w:val="24"/>
          <w:lang w:val="kk-KZ"/>
        </w:rPr>
        <w:t xml:space="preserve"> NAMED AFTER ABYLAI KHAN</w:t>
      </w:r>
      <w:r>
        <w:rPr>
          <w:rFonts w:asciiTheme="majorBidi" w:hAnsiTheme="majorBidi" w:cstheme="majorBidi"/>
          <w:b/>
          <w:bCs/>
          <w:sz w:val="24"/>
          <w:szCs w:val="24"/>
          <w:lang w:val="en-US"/>
        </w:rPr>
        <w:t xml:space="preserve"> </w:t>
      </w:r>
      <w:r>
        <w:rPr>
          <w:rFonts w:asciiTheme="majorBidi" w:hAnsiTheme="majorBidi" w:cstheme="majorBidi"/>
          <w:b/>
          <w:bCs/>
          <w:sz w:val="24"/>
          <w:szCs w:val="24"/>
          <w:lang w:val="kk-KZ"/>
        </w:rPr>
        <w:t>"</w:t>
      </w:r>
    </w:p>
    <w:p w:rsidR="00F9663A" w:rsidRDefault="00F9663A" w:rsidP="00F9663A">
      <w:pPr>
        <w:pStyle w:val="a4"/>
        <w:jc w:val="center"/>
        <w:rPr>
          <w:rFonts w:asciiTheme="majorBidi" w:hAnsiTheme="majorBidi" w:cstheme="majorBidi"/>
          <w:b/>
          <w:bCs/>
          <w:sz w:val="24"/>
          <w:szCs w:val="24"/>
          <w:lang w:val="en-US"/>
        </w:rPr>
      </w:pPr>
    </w:p>
    <w:p w:rsidR="00F9663A" w:rsidRDefault="00F9663A" w:rsidP="00F9663A">
      <w:pPr>
        <w:pStyle w:val="a4"/>
        <w:jc w:val="center"/>
        <w:rPr>
          <w:rFonts w:asciiTheme="majorBidi" w:hAnsiTheme="majorBidi" w:cstheme="majorBidi"/>
          <w:b/>
          <w:bCs/>
          <w:sz w:val="24"/>
          <w:szCs w:val="24"/>
          <w:lang w:val="en-US"/>
        </w:rPr>
      </w:pPr>
      <w:r>
        <w:rPr>
          <w:rFonts w:asciiTheme="majorBidi" w:hAnsiTheme="majorBidi" w:cstheme="majorBidi"/>
          <w:b/>
          <w:bCs/>
          <w:sz w:val="24"/>
          <w:szCs w:val="24"/>
          <w:lang w:val="en-US"/>
        </w:rPr>
        <w:t>INFORMATION LETTER</w:t>
      </w:r>
    </w:p>
    <w:p w:rsidR="00F9663A" w:rsidRDefault="00F9663A" w:rsidP="00F9663A">
      <w:pPr>
        <w:pStyle w:val="a4"/>
        <w:jc w:val="center"/>
        <w:rPr>
          <w:rFonts w:asciiTheme="majorBidi" w:hAnsiTheme="majorBidi" w:cstheme="majorBidi"/>
          <w:lang w:val="kk-KZ"/>
        </w:rPr>
      </w:pPr>
    </w:p>
    <w:p w:rsidR="00F9663A" w:rsidRDefault="00F9663A" w:rsidP="00F9663A">
      <w:pPr>
        <w:pStyle w:val="a4"/>
        <w:ind w:firstLine="708"/>
        <w:jc w:val="both"/>
        <w:rPr>
          <w:rFonts w:asciiTheme="majorBidi" w:hAnsiTheme="majorBidi" w:cstheme="majorBidi"/>
          <w:sz w:val="24"/>
          <w:szCs w:val="24"/>
          <w:lang w:val="kk-KZ"/>
        </w:rPr>
      </w:pPr>
      <w:r>
        <w:rPr>
          <w:rFonts w:asciiTheme="majorBidi" w:hAnsiTheme="majorBidi" w:cstheme="majorBidi"/>
          <w:sz w:val="24"/>
          <w:szCs w:val="24"/>
          <w:lang w:val="kk-KZ"/>
        </w:rPr>
        <w:t xml:space="preserve">The Confucius Institute, together with the Department of </w:t>
      </w:r>
      <w:r>
        <w:rPr>
          <w:rFonts w:asciiTheme="majorBidi" w:hAnsiTheme="majorBidi" w:cstheme="majorBidi"/>
          <w:sz w:val="24"/>
          <w:szCs w:val="24"/>
          <w:lang w:val="en-US"/>
        </w:rPr>
        <w:t xml:space="preserve">Translation of </w:t>
      </w:r>
      <w:r>
        <w:rPr>
          <w:rFonts w:asciiTheme="majorBidi" w:hAnsiTheme="majorBidi" w:cstheme="majorBidi"/>
          <w:sz w:val="24"/>
          <w:szCs w:val="24"/>
          <w:lang w:val="kk-KZ"/>
        </w:rPr>
        <w:t>Oriental Languages  of the Faculty of Oriental Studies of the Kazakh University of International Relations and World Languages named after Abylai Khan, will hold an international scientific</w:t>
      </w:r>
      <w:r>
        <w:rPr>
          <w:rFonts w:asciiTheme="majorBidi" w:hAnsiTheme="majorBidi" w:cstheme="majorBidi"/>
          <w:sz w:val="24"/>
          <w:szCs w:val="24"/>
          <w:lang w:val="en-US"/>
        </w:rPr>
        <w:t xml:space="preserve"> and </w:t>
      </w:r>
      <w:r>
        <w:rPr>
          <w:rFonts w:asciiTheme="majorBidi" w:hAnsiTheme="majorBidi" w:cstheme="majorBidi"/>
          <w:sz w:val="24"/>
          <w:szCs w:val="24"/>
          <w:lang w:val="kk-KZ"/>
        </w:rPr>
        <w:t>practical round</w:t>
      </w:r>
      <w:r>
        <w:rPr>
          <w:rFonts w:asciiTheme="majorBidi" w:hAnsiTheme="majorBidi" w:cstheme="majorBidi"/>
          <w:sz w:val="24"/>
          <w:szCs w:val="24"/>
          <w:lang w:val="en-US"/>
        </w:rPr>
        <w:t xml:space="preserve"> </w:t>
      </w:r>
      <w:r>
        <w:rPr>
          <w:rFonts w:asciiTheme="majorBidi" w:hAnsiTheme="majorBidi" w:cstheme="majorBidi"/>
          <w:sz w:val="24"/>
          <w:szCs w:val="24"/>
          <w:lang w:val="kk-KZ"/>
        </w:rPr>
        <w:t>table</w:t>
      </w:r>
      <w:r>
        <w:rPr>
          <w:rFonts w:asciiTheme="majorBidi" w:hAnsiTheme="majorBidi" w:cstheme="majorBidi"/>
          <w:sz w:val="24"/>
          <w:szCs w:val="24"/>
          <w:lang w:val="en-US"/>
        </w:rPr>
        <w:t xml:space="preserve"> </w:t>
      </w:r>
      <w:r>
        <w:rPr>
          <w:rFonts w:asciiTheme="majorBidi" w:hAnsiTheme="majorBidi" w:cstheme="majorBidi"/>
          <w:sz w:val="24"/>
          <w:szCs w:val="24"/>
          <w:lang w:val="kk-KZ"/>
        </w:rPr>
        <w:t xml:space="preserve">on March 28, 2024 on the topic: </w:t>
      </w:r>
      <w:r>
        <w:rPr>
          <w:rFonts w:asciiTheme="majorBidi" w:hAnsiTheme="majorBidi" w:cstheme="majorBidi"/>
          <w:b/>
          <w:bCs/>
          <w:sz w:val="24"/>
          <w:szCs w:val="24"/>
          <w:lang w:val="kk-KZ"/>
        </w:rPr>
        <w:t>"</w:t>
      </w:r>
      <w:bookmarkStart w:id="0" w:name="_GoBack"/>
      <w:r>
        <w:rPr>
          <w:rFonts w:asciiTheme="majorBidi" w:hAnsiTheme="majorBidi" w:cstheme="majorBidi"/>
          <w:b/>
          <w:bCs/>
          <w:sz w:val="24"/>
          <w:szCs w:val="24"/>
          <w:lang w:val="kk-KZ"/>
        </w:rPr>
        <w:t>Kazakhstan-China-Central</w:t>
      </w:r>
      <w:bookmarkEnd w:id="0"/>
      <w:r>
        <w:rPr>
          <w:rFonts w:asciiTheme="majorBidi" w:hAnsiTheme="majorBidi" w:cstheme="majorBidi"/>
          <w:b/>
          <w:bCs/>
          <w:sz w:val="24"/>
          <w:szCs w:val="24"/>
          <w:lang w:val="kk-KZ"/>
        </w:rPr>
        <w:t xml:space="preserve"> Asia: current state and prospects",</w:t>
      </w:r>
      <w:r>
        <w:rPr>
          <w:rFonts w:asciiTheme="majorBidi" w:hAnsiTheme="majorBidi" w:cstheme="majorBidi"/>
          <w:sz w:val="24"/>
          <w:szCs w:val="24"/>
          <w:lang w:val="kk-KZ"/>
        </w:rPr>
        <w:t xml:space="preserve"> dedicated to the 20th anniversary of the opening of the Department of translation of oriental languages</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work of the scientific and practical round table takes place in the following areas:</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1. Chinese language: current problems of linguistics, translation studies and </w:t>
      </w:r>
      <w:proofErr w:type="spellStart"/>
      <w:r>
        <w:rPr>
          <w:rFonts w:asciiTheme="majorBidi" w:hAnsiTheme="majorBidi" w:cstheme="majorBidi"/>
          <w:sz w:val="24"/>
          <w:szCs w:val="24"/>
          <w:lang w:val="en-US"/>
        </w:rPr>
        <w:t>linguodidactics</w:t>
      </w:r>
      <w:proofErr w:type="spellEnd"/>
      <w:r>
        <w:rPr>
          <w:rFonts w:asciiTheme="majorBidi" w:hAnsiTheme="majorBidi" w:cstheme="majorBidi"/>
          <w:sz w:val="24"/>
          <w:szCs w:val="24"/>
          <w:lang w:val="en-US"/>
        </w:rPr>
        <w:t>;</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2. "Kazakhstan - Central Asia-China: prospective areas of cooperation in the field of education";</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3. Central Asia-China: from geopolitics to partnership.</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The working languages of the round table are Kazakh, Russian, English and Chinese.</w:t>
      </w: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 xml:space="preserve">The starting time of the round table is 10.00 </w:t>
      </w:r>
      <w:proofErr w:type="spellStart"/>
      <w:r>
        <w:rPr>
          <w:rFonts w:asciiTheme="majorBidi" w:hAnsiTheme="majorBidi" w:cstheme="majorBidi"/>
          <w:sz w:val="24"/>
          <w:szCs w:val="24"/>
          <w:lang w:val="en-US"/>
        </w:rPr>
        <w:t>a.m</w:t>
      </w:r>
      <w:proofErr w:type="spellEnd"/>
      <w:r>
        <w:rPr>
          <w:rFonts w:asciiTheme="majorBidi" w:hAnsiTheme="majorBidi" w:cstheme="majorBidi"/>
          <w:sz w:val="24"/>
          <w:szCs w:val="24"/>
          <w:lang w:val="en-US"/>
        </w:rPr>
        <w:t>, registration of participants is 9:00-10: 00 a.m.</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b/>
          <w:bCs/>
          <w:sz w:val="24"/>
          <w:szCs w:val="24"/>
          <w:lang w:val="en-US"/>
        </w:rPr>
      </w:pPr>
      <w:r>
        <w:rPr>
          <w:rFonts w:asciiTheme="majorBidi" w:hAnsiTheme="majorBidi" w:cstheme="majorBidi"/>
          <w:b/>
          <w:bCs/>
          <w:sz w:val="24"/>
          <w:szCs w:val="24"/>
          <w:lang w:val="en-US"/>
        </w:rPr>
        <w:t>Deadline for submitting applications and articles: until March 5, 2024.</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Please send applications and abstracts by e-mail:</w:t>
      </w: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 xml:space="preserve">Almaty city, </w:t>
      </w:r>
      <w:proofErr w:type="spellStart"/>
      <w:r>
        <w:rPr>
          <w:rFonts w:asciiTheme="majorBidi" w:hAnsiTheme="majorBidi" w:cstheme="majorBidi"/>
          <w:sz w:val="24"/>
          <w:szCs w:val="24"/>
          <w:lang w:val="en-US"/>
        </w:rPr>
        <w:t>Muratbayeva</w:t>
      </w:r>
      <w:proofErr w:type="spellEnd"/>
      <w:r>
        <w:rPr>
          <w:rFonts w:asciiTheme="majorBidi" w:hAnsiTheme="majorBidi" w:cstheme="majorBidi"/>
          <w:sz w:val="24"/>
          <w:szCs w:val="24"/>
          <w:lang w:val="en-US"/>
        </w:rPr>
        <w:t xml:space="preserve"> Street, 200, main educational building, 3rd floor, office 301, </w:t>
      </w:r>
      <w:proofErr w:type="spellStart"/>
      <w:r>
        <w:rPr>
          <w:rFonts w:asciiTheme="majorBidi" w:hAnsiTheme="majorBidi" w:cstheme="majorBidi"/>
          <w:sz w:val="24"/>
          <w:szCs w:val="24"/>
          <w:lang w:val="en-US"/>
        </w:rPr>
        <w:t>Dilmanova</w:t>
      </w:r>
      <w:proofErr w:type="spellEnd"/>
      <w:r>
        <w:rPr>
          <w:rFonts w:asciiTheme="majorBidi" w:hAnsiTheme="majorBidi" w:cstheme="majorBidi"/>
          <w:sz w:val="24"/>
          <w:szCs w:val="24"/>
          <w:lang w:val="en-US"/>
        </w:rPr>
        <w:t xml:space="preserve"> M. T.</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The </w:t>
      </w:r>
      <w:proofErr w:type="gramStart"/>
      <w:r>
        <w:rPr>
          <w:rFonts w:asciiTheme="majorBidi" w:hAnsiTheme="majorBidi" w:cstheme="majorBidi"/>
          <w:b/>
          <w:bCs/>
          <w:sz w:val="24"/>
          <w:szCs w:val="24"/>
          <w:lang w:val="en-US"/>
        </w:rPr>
        <w:t>form  to</w:t>
      </w:r>
      <w:proofErr w:type="gramEnd"/>
      <w:r>
        <w:rPr>
          <w:rFonts w:asciiTheme="majorBidi" w:hAnsiTheme="majorBidi" w:cstheme="majorBidi"/>
          <w:b/>
          <w:bCs/>
          <w:sz w:val="24"/>
          <w:szCs w:val="24"/>
          <w:lang w:val="en-US"/>
        </w:rPr>
        <w:t xml:space="preserve"> participate in the round table: </w:t>
      </w:r>
      <w:r>
        <w:rPr>
          <w:rFonts w:asciiTheme="majorBidi" w:hAnsiTheme="majorBidi" w:cstheme="majorBidi"/>
          <w:sz w:val="24"/>
          <w:szCs w:val="24"/>
          <w:lang w:val="en-US"/>
        </w:rPr>
        <w:t xml:space="preserve">offline </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b/>
          <w:bCs/>
          <w:sz w:val="24"/>
          <w:szCs w:val="24"/>
          <w:lang w:val="en-US"/>
        </w:rPr>
        <w:t xml:space="preserve">The location of the round table: </w:t>
      </w:r>
      <w:r>
        <w:rPr>
          <w:rFonts w:asciiTheme="majorBidi" w:hAnsiTheme="majorBidi" w:cstheme="majorBidi"/>
          <w:sz w:val="24"/>
          <w:szCs w:val="24"/>
          <w:lang w:val="en-US"/>
        </w:rPr>
        <w:t xml:space="preserve">Almaty, </w:t>
      </w:r>
      <w:proofErr w:type="spellStart"/>
      <w:r>
        <w:rPr>
          <w:rFonts w:asciiTheme="majorBidi" w:hAnsiTheme="majorBidi" w:cstheme="majorBidi"/>
          <w:sz w:val="24"/>
          <w:szCs w:val="24"/>
          <w:lang w:val="en-US"/>
        </w:rPr>
        <w:t>Muratbayeva</w:t>
      </w:r>
      <w:proofErr w:type="spellEnd"/>
      <w:r>
        <w:rPr>
          <w:rFonts w:asciiTheme="majorBidi" w:hAnsiTheme="majorBidi" w:cstheme="majorBidi"/>
          <w:sz w:val="24"/>
          <w:szCs w:val="24"/>
          <w:lang w:val="en-US"/>
        </w:rPr>
        <w:t xml:space="preserve"> str., 200</w:t>
      </w: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KazUIR</w:t>
      </w:r>
      <w:proofErr w:type="spellEnd"/>
      <w:r>
        <w:rPr>
          <w:rFonts w:asciiTheme="majorBidi" w:hAnsiTheme="majorBidi" w:cstheme="majorBidi"/>
          <w:sz w:val="24"/>
          <w:szCs w:val="24"/>
          <w:lang w:val="en-US"/>
        </w:rPr>
        <w:t xml:space="preserve"> and WL", academic building 1, room 108</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Tel.+7(727)292-03-84 (</w:t>
      </w:r>
      <w:proofErr w:type="gramStart"/>
      <w:r>
        <w:rPr>
          <w:rFonts w:asciiTheme="majorBidi" w:hAnsiTheme="majorBidi" w:cstheme="majorBidi"/>
          <w:sz w:val="24"/>
          <w:szCs w:val="24"/>
          <w:lang w:val="en-US"/>
        </w:rPr>
        <w:t>2305)\</w:t>
      </w:r>
      <w:proofErr w:type="gramEnd"/>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 xml:space="preserve">The collection of scientific articles will be published before holding the round table discussion. </w:t>
      </w:r>
    </w:p>
    <w:p w:rsidR="00F9663A" w:rsidRDefault="00F9663A" w:rsidP="00F9663A">
      <w:pPr>
        <w:pStyle w:val="a4"/>
        <w:jc w:val="both"/>
        <w:rPr>
          <w:rFonts w:asciiTheme="majorBidi" w:hAnsiTheme="majorBidi" w:cstheme="majorBidi"/>
          <w:sz w:val="24"/>
          <w:szCs w:val="24"/>
          <w:lang w:val="en-US"/>
        </w:rPr>
      </w:pPr>
      <w:r>
        <w:rPr>
          <w:rFonts w:asciiTheme="majorBidi" w:hAnsiTheme="majorBidi" w:cstheme="majorBidi"/>
          <w:sz w:val="24"/>
          <w:szCs w:val="24"/>
          <w:lang w:val="en-US"/>
        </w:rPr>
        <w:t>The publication of articles is free of charge.</w:t>
      </w:r>
    </w:p>
    <w:p w:rsidR="00F9663A" w:rsidRDefault="00F9663A" w:rsidP="00F9663A">
      <w:pPr>
        <w:pStyle w:val="a4"/>
        <w:jc w:val="both"/>
        <w:rPr>
          <w:rFonts w:asciiTheme="majorBidi" w:hAnsiTheme="majorBidi" w:cstheme="majorBidi"/>
          <w:sz w:val="24"/>
          <w:szCs w:val="24"/>
          <w:lang w:val="kk-KZ"/>
        </w:rPr>
      </w:pPr>
      <w:r>
        <w:rPr>
          <w:rFonts w:asciiTheme="majorBidi" w:hAnsiTheme="majorBidi" w:cstheme="majorBidi"/>
          <w:sz w:val="24"/>
          <w:szCs w:val="24"/>
          <w:lang w:val="en-US"/>
        </w:rPr>
        <w:t>As a result of round table</w:t>
      </w:r>
      <w:r>
        <w:rPr>
          <w:rFonts w:asciiTheme="majorBidi" w:hAnsiTheme="majorBidi" w:cstheme="majorBidi"/>
          <w:sz w:val="24"/>
          <w:szCs w:val="24"/>
          <w:lang w:val="kk-KZ"/>
        </w:rPr>
        <w:t xml:space="preserve">, </w:t>
      </w:r>
      <w:r>
        <w:rPr>
          <w:rFonts w:asciiTheme="majorBidi" w:hAnsiTheme="majorBidi" w:cstheme="majorBidi"/>
          <w:sz w:val="24"/>
          <w:szCs w:val="24"/>
          <w:lang w:val="en-US"/>
        </w:rPr>
        <w:t>the round table proceedings will be published in the electronic form</w:t>
      </w:r>
      <w:r>
        <w:rPr>
          <w:rFonts w:asciiTheme="majorBidi" w:hAnsiTheme="majorBidi" w:cstheme="majorBidi"/>
          <w:sz w:val="24"/>
          <w:szCs w:val="24"/>
          <w:lang w:val="kk-KZ"/>
        </w:rPr>
        <w:t>.</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center"/>
        <w:rPr>
          <w:rFonts w:asciiTheme="majorBidi" w:hAnsiTheme="majorBidi" w:cstheme="majorBidi"/>
          <w:b/>
          <w:bCs/>
          <w:sz w:val="24"/>
          <w:szCs w:val="24"/>
          <w:lang w:val="en-US"/>
        </w:rPr>
      </w:pPr>
      <w:r>
        <w:rPr>
          <w:rFonts w:asciiTheme="majorBidi" w:hAnsiTheme="majorBidi" w:cstheme="majorBidi"/>
          <w:b/>
          <w:bCs/>
          <w:sz w:val="24"/>
          <w:szCs w:val="24"/>
          <w:lang w:val="en-US"/>
        </w:rPr>
        <w:t>Requirements for the presentation of reports</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Size of the article - Microsoft Word format with 5-7 pages; Parameters: Times New Roman font; size-12; line spacing – 1pt; indentation – 1.25; margin lines: 2 cm on all sides. There should be no drawing, figures, or tables in the text, and the text is not transferable. The pages of the article should not be marked. References should be made in accordance with GOST</w:t>
      </w:r>
      <w:r>
        <w:rPr>
          <w:rFonts w:asciiTheme="majorBidi" w:hAnsiTheme="majorBidi" w:cstheme="majorBidi"/>
          <w:sz w:val="24"/>
          <w:szCs w:val="24"/>
          <w:lang w:val="kk-KZ"/>
        </w:rPr>
        <w:t xml:space="preserve"> </w:t>
      </w:r>
      <w:r>
        <w:rPr>
          <w:rFonts w:asciiTheme="majorBidi" w:hAnsiTheme="majorBidi" w:cstheme="majorBidi"/>
          <w:sz w:val="24"/>
          <w:szCs w:val="24"/>
          <w:lang w:val="en-US"/>
        </w:rPr>
        <w:t>(</w:t>
      </w:r>
      <w:r>
        <w:rPr>
          <w:rFonts w:asciiTheme="majorBidi" w:hAnsiTheme="majorBidi" w:cstheme="majorBidi"/>
          <w:color w:val="202122"/>
          <w:sz w:val="24"/>
          <w:szCs w:val="24"/>
          <w:shd w:val="clear" w:color="auto" w:fill="FFFFFF"/>
          <w:lang w:val="en-US"/>
        </w:rPr>
        <w:t>Interstate standard</w:t>
      </w:r>
      <w:r>
        <w:rPr>
          <w:rFonts w:asciiTheme="majorBidi" w:hAnsiTheme="majorBidi" w:cstheme="majorBidi"/>
          <w:sz w:val="24"/>
          <w:szCs w:val="24"/>
          <w:lang w:val="en-US"/>
        </w:rPr>
        <w:t>) 7.5-98 and the standard of the main edition GOST 7.1-2003.</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t>The UDC (UDC) of the article is placed in the upper right corner, and the full name of the author, academic degree, position, and full name of the institution are placed in the left corner. The title of the article should be written in black font in the center of the page and a point should not be placed after the title of the article. After one line, a summary and keywords are given firstly in English language, then in Kazakh. Then the text of the article is printed.</w:t>
      </w:r>
    </w:p>
    <w:p w:rsidR="00F9663A" w:rsidRDefault="00F9663A" w:rsidP="00F9663A">
      <w:pPr>
        <w:pStyle w:val="a4"/>
        <w:ind w:firstLine="708"/>
        <w:jc w:val="both"/>
        <w:rPr>
          <w:rFonts w:asciiTheme="majorBidi" w:hAnsiTheme="majorBidi" w:cstheme="majorBidi"/>
          <w:sz w:val="24"/>
          <w:szCs w:val="24"/>
          <w:lang w:val="en-US"/>
        </w:rPr>
      </w:pPr>
      <w:r>
        <w:rPr>
          <w:rFonts w:asciiTheme="majorBidi" w:hAnsiTheme="majorBidi" w:cstheme="majorBidi"/>
          <w:sz w:val="24"/>
          <w:szCs w:val="24"/>
          <w:lang w:val="en-US"/>
        </w:rPr>
        <w:lastRenderedPageBreak/>
        <w:t>In the electronic version, the file must be stored under the name of the author of the article. The materials must be carefully edited in accordance with all requirements. Articles that do not correspond to the mentioned topic of the round table, the requirements of registration and submitted to the organizing committee later than the approved deadline (before March 5, 2024) are not included in the collection of materials of the round table and are not returned to the author.</w:t>
      </w: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sz w:val="24"/>
          <w:szCs w:val="24"/>
          <w:lang w:val="en-US"/>
        </w:rPr>
      </w:pPr>
    </w:p>
    <w:p w:rsidR="00F9663A" w:rsidRDefault="00F9663A" w:rsidP="00F9663A">
      <w:pPr>
        <w:pStyle w:val="a4"/>
        <w:jc w:val="both"/>
        <w:rPr>
          <w:rFonts w:asciiTheme="majorBidi" w:hAnsiTheme="majorBidi" w:cstheme="majorBidi"/>
          <w:b/>
          <w:bCs/>
          <w:sz w:val="24"/>
          <w:szCs w:val="24"/>
          <w:lang w:val="en-US"/>
        </w:rPr>
      </w:pPr>
    </w:p>
    <w:p w:rsidR="00F9663A" w:rsidRDefault="00F9663A" w:rsidP="00F9663A">
      <w:pPr>
        <w:shd w:val="clear" w:color="auto" w:fill="FFFFFF"/>
        <w:spacing w:after="0" w:line="360" w:lineRule="auto"/>
        <w:rPr>
          <w:rFonts w:ascii="Times New Roman" w:eastAsia="Times New Roman" w:hAnsi="Times New Roman" w:cs="Times New Roman"/>
          <w:iCs/>
          <w:color w:val="000000"/>
          <w:spacing w:val="-10"/>
          <w:sz w:val="24"/>
          <w:szCs w:val="24"/>
          <w:lang w:val="en-US" w:eastAsia="ru-RU"/>
        </w:rPr>
      </w:pPr>
      <w:r>
        <w:rPr>
          <w:rFonts w:ascii="Times New Roman" w:eastAsia="Times New Roman" w:hAnsi="Times New Roman" w:cs="Times New Roman"/>
          <w:iCs/>
          <w:color w:val="000000"/>
          <w:spacing w:val="-10"/>
          <w:sz w:val="24"/>
          <w:szCs w:val="24"/>
          <w:lang w:val="en-US" w:eastAsia="ru-RU"/>
        </w:rPr>
        <w:t>Model:</w:t>
      </w:r>
    </w:p>
    <w:p w:rsidR="00F9663A" w:rsidRDefault="00F9663A" w:rsidP="00F9663A">
      <w:pPr>
        <w:shd w:val="clear" w:color="auto" w:fill="FFFFFF"/>
        <w:spacing w:after="0" w:line="360" w:lineRule="auto"/>
        <w:rPr>
          <w:rFonts w:ascii="Times New Roman" w:eastAsia="Times New Roman" w:hAnsi="Times New Roman" w:cs="Times New Roman"/>
          <w:iCs/>
          <w:color w:val="000000"/>
          <w:spacing w:val="-10"/>
          <w:sz w:val="24"/>
          <w:szCs w:val="24"/>
          <w:lang w:val="en-US" w:eastAsia="ru-RU"/>
        </w:rPr>
      </w:pPr>
    </w:p>
    <w:p w:rsidR="00F9663A" w:rsidRDefault="00F9663A" w:rsidP="00F9663A">
      <w:pPr>
        <w:shd w:val="clear" w:color="auto" w:fill="FFFFFF"/>
        <w:spacing w:after="0" w:line="360" w:lineRule="auto"/>
        <w:rPr>
          <w:rFonts w:ascii="Times New Roman" w:eastAsia="Times New Roman" w:hAnsi="Times New Roman" w:cs="Times New Roman"/>
          <w:iCs/>
          <w:color w:val="000000"/>
          <w:spacing w:val="-10"/>
          <w:sz w:val="24"/>
          <w:szCs w:val="24"/>
          <w:lang w:val="en-US" w:eastAsia="ru-RU"/>
        </w:rPr>
      </w:pPr>
      <w:r>
        <w:rPr>
          <w:rFonts w:ascii="Times New Roman" w:eastAsia="Times New Roman" w:hAnsi="Times New Roman" w:cs="Times New Roman"/>
          <w:iCs/>
          <w:color w:val="000000"/>
          <w:spacing w:val="-10"/>
          <w:sz w:val="24"/>
          <w:szCs w:val="24"/>
          <w:lang w:val="en-US" w:eastAsia="ru-RU"/>
        </w:rPr>
        <w:t xml:space="preserve"> </w:t>
      </w:r>
      <w:r>
        <w:rPr>
          <w:rFonts w:ascii="Times New Roman" w:eastAsia="Times New Roman" w:hAnsi="Times New Roman" w:cs="Times New Roman"/>
          <w:sz w:val="24"/>
          <w:szCs w:val="24"/>
          <w:lang w:val="kk-KZ" w:eastAsia="ru-RU"/>
        </w:rPr>
        <w:t>ӘОЖ  94(560):355.48</w:t>
      </w:r>
    </w:p>
    <w:p w:rsidR="00F9663A" w:rsidRDefault="00F9663A" w:rsidP="00F9663A">
      <w:pPr>
        <w:spacing w:after="0" w:line="240" w:lineRule="auto"/>
        <w:ind w:firstLine="567"/>
        <w:jc w:val="right"/>
        <w:rPr>
          <w:rFonts w:ascii="Times New Roman" w:eastAsia="Calibri" w:hAnsi="Times New Roman" w:cs="Times New Roman"/>
          <w:b/>
          <w:sz w:val="24"/>
          <w:szCs w:val="24"/>
          <w:lang w:val="kk-KZ" w:eastAsia="en-US"/>
        </w:rPr>
      </w:pPr>
      <w:r>
        <w:rPr>
          <w:rFonts w:ascii="Times New Roman" w:eastAsia="Calibri" w:hAnsi="Times New Roman" w:cs="Times New Roman"/>
          <w:b/>
          <w:sz w:val="24"/>
          <w:szCs w:val="24"/>
          <w:lang w:val="kk-KZ" w:eastAsia="en-US"/>
        </w:rPr>
        <w:t>Мұхтарқызы C.,</w:t>
      </w:r>
    </w:p>
    <w:p w:rsidR="00F9663A" w:rsidRDefault="00F9663A" w:rsidP="00F9663A">
      <w:pPr>
        <w:spacing w:after="0" w:line="240" w:lineRule="auto"/>
        <w:ind w:firstLine="567"/>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Абылай хан атындағы ҚХҚжәнеӘТУ</w:t>
      </w:r>
    </w:p>
    <w:p w:rsidR="00F9663A" w:rsidRDefault="00F9663A" w:rsidP="00F9663A">
      <w:pPr>
        <w:spacing w:after="0" w:line="240" w:lineRule="auto"/>
        <w:ind w:firstLine="567"/>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eastAsia="en-US"/>
        </w:rPr>
        <w:t>«6М020900-</w:t>
      </w:r>
      <w:r>
        <w:rPr>
          <w:rFonts w:ascii="Times New Roman" w:eastAsia="Calibri" w:hAnsi="Times New Roman" w:cs="Times New Roman"/>
          <w:sz w:val="24"/>
          <w:szCs w:val="24"/>
          <w:lang w:val="kk-KZ" w:eastAsia="en-US"/>
        </w:rPr>
        <w:t>Шығыстану</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kk-KZ" w:eastAsia="en-US"/>
        </w:rPr>
        <w:t xml:space="preserve"> мамандығының магистранты</w:t>
      </w:r>
    </w:p>
    <w:p w:rsidR="00F9663A" w:rsidRDefault="00F9663A" w:rsidP="00F9663A">
      <w:pPr>
        <w:spacing w:after="0" w:line="240" w:lineRule="auto"/>
        <w:ind w:firstLine="567"/>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eastAsia="en-US"/>
        </w:rPr>
        <w:t xml:space="preserve">Алматы, </w:t>
      </w:r>
      <w:r>
        <w:rPr>
          <w:rFonts w:ascii="Times New Roman" w:eastAsia="Calibri" w:hAnsi="Times New Roman" w:cs="Times New Roman"/>
          <w:sz w:val="24"/>
          <w:szCs w:val="24"/>
          <w:lang w:val="kk-KZ" w:eastAsia="en-US"/>
        </w:rPr>
        <w:t>Қазақстан</w:t>
      </w:r>
    </w:p>
    <w:p w:rsidR="00F9663A" w:rsidRDefault="00F9663A" w:rsidP="00F9663A">
      <w:pPr>
        <w:spacing w:after="0" w:line="240" w:lineRule="auto"/>
        <w:ind w:firstLine="567"/>
        <w:jc w:val="right"/>
        <w:rPr>
          <w:rFonts w:ascii="Times New Roman" w:eastAsia="Calibri" w:hAnsi="Times New Roman" w:cs="Times New Roman"/>
          <w:sz w:val="24"/>
          <w:szCs w:val="24"/>
          <w:lang w:val="en-US" w:eastAsia="en-US"/>
        </w:rPr>
      </w:pPr>
      <w:r>
        <w:rPr>
          <w:rFonts w:ascii="Times New Roman" w:eastAsia="Calibri" w:hAnsi="Times New Roman" w:cs="Times New Roman"/>
          <w:sz w:val="24"/>
          <w:szCs w:val="24"/>
          <w:lang w:val="en-US" w:eastAsia="en-US"/>
        </w:rPr>
        <w:t>e-mail: salta_m92@mail.ru</w:t>
      </w:r>
    </w:p>
    <w:p w:rsidR="00F9663A" w:rsidRDefault="00F9663A" w:rsidP="00F9663A">
      <w:pPr>
        <w:shd w:val="clear" w:color="auto" w:fill="FFFFFF"/>
        <w:spacing w:after="0" w:line="240" w:lineRule="auto"/>
        <w:ind w:firstLine="567"/>
        <w:rPr>
          <w:rFonts w:ascii="Times New Roman" w:eastAsia="Times New Roman" w:hAnsi="Times New Roman" w:cs="Times New Roman"/>
          <w:sz w:val="24"/>
          <w:szCs w:val="24"/>
          <w:lang w:val="en-US" w:eastAsia="ru-RU"/>
        </w:rPr>
      </w:pPr>
    </w:p>
    <w:p w:rsidR="00F9663A" w:rsidRDefault="00F9663A" w:rsidP="00F9663A">
      <w:pPr>
        <w:shd w:val="clear" w:color="auto" w:fill="FFFFFF"/>
        <w:spacing w:after="0" w:line="240" w:lineRule="auto"/>
        <w:ind w:firstLine="56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kk-KZ" w:eastAsia="ru-RU"/>
        </w:rPr>
        <w:t xml:space="preserve">«ЖАДЫДАҒЫ СОҒЫС» ЗЕРТТЕУЛЕРІНІҢ ТЕОРЕТИКАЛЫҚ НЕГІЗІ </w:t>
      </w:r>
    </w:p>
    <w:p w:rsidR="00F9663A" w:rsidRDefault="00F9663A" w:rsidP="00F9663A">
      <w:pPr>
        <w:spacing w:after="0" w:line="240" w:lineRule="auto"/>
        <w:ind w:firstLine="567"/>
        <w:jc w:val="center"/>
        <w:rPr>
          <w:rFonts w:ascii="Times New Roman" w:eastAsia="Calibri" w:hAnsi="Times New Roman" w:cs="Times New Roman"/>
          <w:b/>
          <w:sz w:val="24"/>
          <w:szCs w:val="24"/>
          <w:lang w:val="en-US" w:eastAsia="en-US"/>
        </w:rPr>
      </w:pPr>
    </w:p>
    <w:p w:rsidR="00F9663A" w:rsidRDefault="00F9663A" w:rsidP="00F9663A">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kk-KZ" w:eastAsia="ru-RU"/>
        </w:rPr>
        <w:t>Түйін сөздер</w:t>
      </w:r>
      <w:r>
        <w:rPr>
          <w:rFonts w:ascii="Times New Roman" w:eastAsia="Times New Roman" w:hAnsi="Times New Roman" w:cs="Times New Roman"/>
          <w:b/>
          <w:sz w:val="24"/>
          <w:szCs w:val="24"/>
          <w:lang w:val="en-US" w:eastAsia="ru-RU"/>
        </w:rPr>
        <w:t>:</w:t>
      </w:r>
      <w:r>
        <w:rPr>
          <w:rFonts w:ascii="Times New Roman" w:eastAsia="Times New Roman" w:hAnsi="Times New Roman" w:cs="Times New Roman"/>
          <w:sz w:val="24"/>
          <w:szCs w:val="24"/>
          <w:lang w:val="kk-KZ" w:eastAsia="ru-RU"/>
        </w:rPr>
        <w:t>жадыдағы соғыс</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коллектив</w:t>
      </w:r>
      <w:r>
        <w:rPr>
          <w:rFonts w:ascii="Times New Roman" w:eastAsia="Times New Roman" w:hAnsi="Times New Roman" w:cs="Times New Roman"/>
          <w:sz w:val="24"/>
          <w:szCs w:val="24"/>
          <w:lang w:val="kk-KZ" w:eastAsia="ru-RU"/>
        </w:rPr>
        <w:t>тіжады, саяси</w:t>
      </w:r>
      <w:r>
        <w:rPr>
          <w:rFonts w:ascii="Times New Roman" w:eastAsia="Times New Roman" w:hAnsi="Times New Roman" w:cs="Times New Roman"/>
          <w:sz w:val="24"/>
          <w:szCs w:val="24"/>
          <w:lang w:eastAsia="ru-RU"/>
        </w:rPr>
        <w:t>миф</w:t>
      </w:r>
      <w:r>
        <w:rPr>
          <w:rFonts w:ascii="Times New Roman" w:eastAsia="Times New Roman" w:hAnsi="Times New Roman" w:cs="Times New Roman"/>
          <w:sz w:val="24"/>
          <w:szCs w:val="24"/>
          <w:lang w:val="kk-KZ" w:eastAsia="ru-RU"/>
        </w:rPr>
        <w:t>,  ұлттық сана</w:t>
      </w:r>
      <w:r>
        <w:rPr>
          <w:rFonts w:ascii="Times New Roman" w:eastAsia="Times New Roman" w:hAnsi="Times New Roman" w:cs="Times New Roman"/>
          <w:sz w:val="24"/>
          <w:szCs w:val="24"/>
          <w:lang w:val="en-US" w:eastAsia="ru-RU"/>
        </w:rPr>
        <w:t>.</w:t>
      </w:r>
    </w:p>
    <w:p w:rsidR="00F9663A" w:rsidRDefault="00F9663A" w:rsidP="00F9663A">
      <w:pPr>
        <w:shd w:val="clear" w:color="auto" w:fill="FFFFFF"/>
        <w:spacing w:after="0" w:line="240" w:lineRule="auto"/>
        <w:ind w:firstLine="567"/>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Аннотация</w:t>
      </w:r>
      <w:r>
        <w:rPr>
          <w:rFonts w:ascii="Times New Roman" w:eastAsia="Times New Roman" w:hAnsi="Times New Roman" w:cs="Times New Roman"/>
          <w:b/>
          <w:sz w:val="24"/>
          <w:szCs w:val="24"/>
          <w:lang w:val="kk-KZ" w:eastAsia="ru-RU"/>
        </w:rPr>
        <w:t>сы</w:t>
      </w:r>
      <w:r>
        <w:rPr>
          <w:rFonts w:ascii="Times New Roman" w:eastAsia="Times New Roman" w:hAnsi="Times New Roman" w:cs="Times New Roman"/>
          <w:b/>
          <w:sz w:val="24"/>
          <w:szCs w:val="24"/>
          <w:lang w:val="en-US" w:eastAsia="ru-RU"/>
        </w:rPr>
        <w:t xml:space="preserve">: </w:t>
      </w:r>
      <w:r>
        <w:rPr>
          <w:rFonts w:ascii="Times New Roman" w:eastAsia="Times New Roman" w:hAnsi="Times New Roman" w:cs="Times New Roman"/>
          <w:sz w:val="24"/>
          <w:szCs w:val="24"/>
          <w:lang w:val="kk-KZ" w:eastAsia="ru-RU"/>
        </w:rPr>
        <w:t xml:space="preserve">Мақалада «жадыдағы соғыс» зерттеулерінің концептуалды негіздері, «коллективті жадының» методологиялық негіздері, ұлттық сана мен коллективті жадының өзара байланысы, «саяси мифтердің» пайда болу негіздері қарастырылған. </w:t>
      </w:r>
    </w:p>
    <w:p w:rsidR="00F9663A" w:rsidRDefault="00F9663A" w:rsidP="00F9663A">
      <w:pPr>
        <w:spacing w:after="0" w:line="240" w:lineRule="auto"/>
        <w:ind w:firstLine="567"/>
        <w:jc w:val="right"/>
        <w:rPr>
          <w:rFonts w:ascii="Times New Roman" w:eastAsia="Calibri" w:hAnsi="Times New Roman" w:cs="Times New Roman"/>
          <w:b/>
          <w:sz w:val="24"/>
          <w:szCs w:val="24"/>
          <w:lang w:val="en-US" w:eastAsia="en-US"/>
        </w:rPr>
      </w:pPr>
    </w:p>
    <w:p w:rsidR="00F9663A" w:rsidRDefault="00F9663A" w:rsidP="00F9663A">
      <w:pPr>
        <w:spacing w:after="0" w:line="240" w:lineRule="auto"/>
        <w:ind w:firstLine="567"/>
        <w:jc w:val="right"/>
        <w:rPr>
          <w:rFonts w:ascii="Times New Roman" w:eastAsia="Calibri" w:hAnsi="Times New Roman" w:cs="Times New Roman"/>
          <w:b/>
          <w:sz w:val="24"/>
          <w:szCs w:val="24"/>
          <w:lang w:eastAsia="en-US"/>
        </w:rPr>
      </w:pPr>
      <w:proofErr w:type="spellStart"/>
      <w:r>
        <w:rPr>
          <w:rFonts w:ascii="Times New Roman" w:eastAsia="Calibri" w:hAnsi="Times New Roman" w:cs="Times New Roman"/>
          <w:b/>
          <w:sz w:val="24"/>
          <w:szCs w:val="24"/>
          <w:lang w:eastAsia="en-US"/>
        </w:rPr>
        <w:t>Мұхтарқызы</w:t>
      </w:r>
      <w:proofErr w:type="spellEnd"/>
      <w:r>
        <w:rPr>
          <w:rFonts w:ascii="Times New Roman" w:eastAsia="Calibri" w:hAnsi="Times New Roman" w:cs="Times New Roman"/>
          <w:b/>
          <w:sz w:val="24"/>
          <w:szCs w:val="24"/>
          <w:lang w:val="en-US" w:eastAsia="en-US"/>
        </w:rPr>
        <w:t>C</w:t>
      </w:r>
      <w:r>
        <w:rPr>
          <w:rFonts w:ascii="Times New Roman" w:eastAsia="Calibri" w:hAnsi="Times New Roman" w:cs="Times New Roman"/>
          <w:b/>
          <w:sz w:val="24"/>
          <w:szCs w:val="24"/>
          <w:lang w:eastAsia="en-US"/>
        </w:rPr>
        <w:t>.,</w:t>
      </w:r>
    </w:p>
    <w:p w:rsidR="00F9663A" w:rsidRDefault="00F9663A" w:rsidP="00F9663A">
      <w:pPr>
        <w:spacing w:after="0" w:line="240" w:lineRule="auto"/>
        <w:ind w:firstLine="567"/>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магистрант </w:t>
      </w:r>
      <w:proofErr w:type="spellStart"/>
      <w:r>
        <w:rPr>
          <w:rFonts w:ascii="Times New Roman" w:eastAsia="Calibri" w:hAnsi="Times New Roman" w:cs="Times New Roman"/>
          <w:sz w:val="24"/>
          <w:szCs w:val="24"/>
          <w:lang w:eastAsia="en-US"/>
        </w:rPr>
        <w:t>КазУМОиМЯ</w:t>
      </w:r>
      <w:proofErr w:type="spellEnd"/>
      <w:r>
        <w:rPr>
          <w:rFonts w:ascii="Times New Roman" w:eastAsia="Calibri" w:hAnsi="Times New Roman" w:cs="Times New Roman"/>
          <w:sz w:val="24"/>
          <w:szCs w:val="24"/>
          <w:lang w:eastAsia="en-US"/>
        </w:rPr>
        <w:t xml:space="preserve"> имени </w:t>
      </w:r>
      <w:proofErr w:type="spellStart"/>
      <w:r>
        <w:rPr>
          <w:rFonts w:ascii="Times New Roman" w:eastAsia="Calibri" w:hAnsi="Times New Roman" w:cs="Times New Roman"/>
          <w:sz w:val="24"/>
          <w:szCs w:val="24"/>
          <w:lang w:eastAsia="en-US"/>
        </w:rPr>
        <w:t>Абылай</w:t>
      </w:r>
      <w:proofErr w:type="spellEnd"/>
      <w:r>
        <w:rPr>
          <w:rFonts w:ascii="Times New Roman" w:eastAsia="Calibri" w:hAnsi="Times New Roman" w:cs="Times New Roman"/>
          <w:sz w:val="24"/>
          <w:szCs w:val="24"/>
          <w:lang w:eastAsia="en-US"/>
        </w:rPr>
        <w:t xml:space="preserve"> хана</w:t>
      </w:r>
    </w:p>
    <w:p w:rsidR="00F9663A" w:rsidRDefault="00F9663A" w:rsidP="00F9663A">
      <w:pPr>
        <w:spacing w:after="0" w:line="240" w:lineRule="auto"/>
        <w:ind w:firstLine="567"/>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eastAsia="en-US"/>
        </w:rPr>
        <w:t>Специальность «6М020900-Востоковедение»</w:t>
      </w:r>
    </w:p>
    <w:p w:rsidR="00F9663A" w:rsidRDefault="00F9663A" w:rsidP="00F9663A">
      <w:pPr>
        <w:spacing w:after="0" w:line="240" w:lineRule="auto"/>
        <w:ind w:firstLine="567"/>
        <w:jc w:val="right"/>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eastAsia="en-US"/>
        </w:rPr>
        <w:t>Алматы, Казахстан</w:t>
      </w:r>
    </w:p>
    <w:p w:rsidR="00F9663A" w:rsidRDefault="00F9663A" w:rsidP="00F9663A">
      <w:pPr>
        <w:spacing w:after="0" w:line="240" w:lineRule="auto"/>
        <w:ind w:firstLine="567"/>
        <w:jc w:val="right"/>
        <w:rPr>
          <w:rFonts w:ascii="Times New Roman" w:eastAsia="Calibri" w:hAnsi="Times New Roman" w:cs="Times New Roman"/>
          <w:sz w:val="24"/>
          <w:szCs w:val="24"/>
          <w:lang w:eastAsia="en-US"/>
        </w:rPr>
      </w:pPr>
      <w:r>
        <w:rPr>
          <w:rFonts w:ascii="Times New Roman" w:eastAsia="Calibri" w:hAnsi="Times New Roman" w:cs="Times New Roman"/>
          <w:sz w:val="24"/>
          <w:szCs w:val="24"/>
          <w:lang w:val="en-US" w:eastAsia="en-US"/>
        </w:rPr>
        <w:t>e</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val="en-US" w:eastAsia="en-US"/>
        </w:rPr>
        <w:t>mail</w:t>
      </w:r>
      <w:r>
        <w:rPr>
          <w:rFonts w:ascii="Times New Roman" w:eastAsia="Calibri" w:hAnsi="Times New Roman" w:cs="Times New Roman"/>
          <w:sz w:val="24"/>
          <w:szCs w:val="24"/>
          <w:lang w:eastAsia="en-US"/>
        </w:rPr>
        <w:t xml:space="preserve">: </w:t>
      </w:r>
      <w:proofErr w:type="spellStart"/>
      <w:r>
        <w:rPr>
          <w:rFonts w:ascii="Times New Roman" w:eastAsia="Calibri" w:hAnsi="Times New Roman" w:cs="Times New Roman"/>
          <w:sz w:val="24"/>
          <w:szCs w:val="24"/>
          <w:lang w:val="en-US" w:eastAsia="en-US"/>
        </w:rPr>
        <w:t>salta</w:t>
      </w:r>
      <w:proofErr w:type="spellEnd"/>
      <w:r>
        <w:rPr>
          <w:rFonts w:ascii="Times New Roman" w:eastAsia="Calibri" w:hAnsi="Times New Roman" w:cs="Times New Roman"/>
          <w:sz w:val="24"/>
          <w:szCs w:val="24"/>
          <w:lang w:eastAsia="en-US"/>
        </w:rPr>
        <w:t>_</w:t>
      </w:r>
      <w:r>
        <w:rPr>
          <w:rFonts w:ascii="Times New Roman" w:eastAsia="Calibri" w:hAnsi="Times New Roman" w:cs="Times New Roman"/>
          <w:sz w:val="24"/>
          <w:szCs w:val="24"/>
          <w:lang w:val="en-US" w:eastAsia="en-US"/>
        </w:rPr>
        <w:t>m</w:t>
      </w:r>
      <w:r>
        <w:rPr>
          <w:rFonts w:ascii="Times New Roman" w:eastAsia="Calibri" w:hAnsi="Times New Roman" w:cs="Times New Roman"/>
          <w:sz w:val="24"/>
          <w:szCs w:val="24"/>
          <w:lang w:eastAsia="en-US"/>
        </w:rPr>
        <w:t>92@</w:t>
      </w:r>
      <w:r>
        <w:rPr>
          <w:rFonts w:ascii="Times New Roman" w:eastAsia="Calibri" w:hAnsi="Times New Roman" w:cs="Times New Roman"/>
          <w:sz w:val="24"/>
          <w:szCs w:val="24"/>
          <w:lang w:val="en-US" w:eastAsia="en-US"/>
        </w:rPr>
        <w:t>mail</w:t>
      </w:r>
      <w:r>
        <w:rPr>
          <w:rFonts w:ascii="Times New Roman" w:eastAsia="Calibri" w:hAnsi="Times New Roman" w:cs="Times New Roman"/>
          <w:sz w:val="24"/>
          <w:szCs w:val="24"/>
          <w:lang w:eastAsia="en-US"/>
        </w:rPr>
        <w:t>.</w:t>
      </w:r>
      <w:proofErr w:type="spellStart"/>
      <w:r>
        <w:rPr>
          <w:rFonts w:ascii="Times New Roman" w:eastAsia="Calibri" w:hAnsi="Times New Roman" w:cs="Times New Roman"/>
          <w:sz w:val="24"/>
          <w:szCs w:val="24"/>
          <w:lang w:val="en-US" w:eastAsia="en-US"/>
        </w:rPr>
        <w:t>ru</w:t>
      </w:r>
      <w:proofErr w:type="spellEnd"/>
    </w:p>
    <w:p w:rsidR="00F9663A" w:rsidRDefault="00F9663A" w:rsidP="00F9663A">
      <w:pPr>
        <w:shd w:val="clear" w:color="auto" w:fill="FFFFFF"/>
        <w:spacing w:after="0" w:line="240" w:lineRule="auto"/>
        <w:rPr>
          <w:rFonts w:ascii="Times New Roman" w:eastAsia="Times New Roman" w:hAnsi="Times New Roman" w:cs="Times New Roman"/>
          <w:b/>
          <w:bCs/>
          <w:iCs/>
          <w:color w:val="000000"/>
          <w:spacing w:val="-10"/>
          <w:sz w:val="24"/>
          <w:szCs w:val="24"/>
          <w:lang w:val="kk-KZ" w:eastAsia="ru-RU"/>
        </w:rPr>
      </w:pPr>
    </w:p>
    <w:p w:rsidR="00F9663A" w:rsidRDefault="00F9663A" w:rsidP="00F9663A">
      <w:pPr>
        <w:shd w:val="clear" w:color="auto" w:fill="FFFFFF"/>
        <w:spacing w:after="0" w:line="240" w:lineRule="auto"/>
        <w:ind w:firstLine="567"/>
        <w:rPr>
          <w:rFonts w:ascii="Times New Roman" w:eastAsia="Times New Roman" w:hAnsi="Times New Roman" w:cs="Times New Roman"/>
          <w:b/>
          <w:bCs/>
          <w:iCs/>
          <w:color w:val="000000"/>
          <w:spacing w:val="-10"/>
          <w:sz w:val="24"/>
          <w:szCs w:val="24"/>
          <w:lang w:val="kk-KZ" w:eastAsia="ru-RU"/>
        </w:rPr>
      </w:pPr>
    </w:p>
    <w:p w:rsidR="00F9663A" w:rsidRDefault="00F9663A" w:rsidP="00F9663A">
      <w:pPr>
        <w:shd w:val="clear" w:color="auto" w:fill="FFFFFF"/>
        <w:spacing w:after="0" w:line="240" w:lineRule="auto"/>
        <w:ind w:firstLine="567"/>
        <w:rPr>
          <w:rFonts w:ascii="Times New Roman" w:eastAsia="Times New Roman" w:hAnsi="Times New Roman" w:cs="Times New Roman"/>
          <w:sz w:val="24"/>
          <w:szCs w:val="24"/>
          <w:lang w:eastAsia="ru-RU"/>
        </w:rPr>
      </w:pPr>
    </w:p>
    <w:p w:rsidR="00F9663A" w:rsidRDefault="00F9663A" w:rsidP="00F9663A">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ТЕОРЕТИЧЕСКАЯ ОСНОВА ИССЛЕДОВАНИЯ «ВОЙН ПАМЯТИ»</w:t>
      </w:r>
    </w:p>
    <w:p w:rsidR="00F9663A" w:rsidRDefault="00F9663A" w:rsidP="00F9663A">
      <w:pPr>
        <w:spacing w:after="0" w:line="240" w:lineRule="auto"/>
        <w:ind w:firstLine="567"/>
        <w:jc w:val="center"/>
        <w:rPr>
          <w:rFonts w:ascii="Times New Roman" w:eastAsia="Calibri" w:hAnsi="Times New Roman" w:cs="Times New Roman"/>
          <w:b/>
          <w:sz w:val="24"/>
          <w:szCs w:val="24"/>
          <w:lang w:eastAsia="en-US"/>
        </w:rPr>
      </w:pPr>
    </w:p>
    <w:p w:rsidR="00F9663A" w:rsidRDefault="00F9663A" w:rsidP="00F9663A">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Ключевые слова:</w:t>
      </w:r>
      <w:r>
        <w:rPr>
          <w:rFonts w:ascii="Times New Roman" w:eastAsia="Times New Roman" w:hAnsi="Times New Roman" w:cs="Times New Roman"/>
          <w:sz w:val="24"/>
          <w:szCs w:val="24"/>
          <w:lang w:eastAsia="ru-RU"/>
        </w:rPr>
        <w:t xml:space="preserve"> войны памяти, коллективная память, политический миф, изобретение традиций.</w:t>
      </w:r>
    </w:p>
    <w:p w:rsidR="00F9663A" w:rsidRDefault="00F9663A" w:rsidP="00F9663A">
      <w:pPr>
        <w:shd w:val="clear" w:color="auto" w:fill="FFFFFF"/>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Аннотация: </w:t>
      </w:r>
      <w:r>
        <w:rPr>
          <w:rFonts w:ascii="Times New Roman" w:eastAsia="Times New Roman" w:hAnsi="Times New Roman" w:cs="Times New Roman"/>
          <w:sz w:val="24"/>
          <w:szCs w:val="24"/>
          <w:lang w:eastAsia="ru-RU"/>
        </w:rPr>
        <w:t>В статье рассматриваются концептуальные основы исследования «войн памяти», методологические разработки «коллективной памяти», взаимодействие между национальным самосознанием и коллективной памятью, основы формирования «политических мифов».</w:t>
      </w:r>
    </w:p>
    <w:p w:rsidR="00F9663A" w:rsidRDefault="00F9663A" w:rsidP="00F9663A">
      <w:pPr>
        <w:shd w:val="clear" w:color="auto" w:fill="FFFFFF"/>
        <w:spacing w:after="0" w:line="240" w:lineRule="auto"/>
        <w:jc w:val="center"/>
        <w:rPr>
          <w:rFonts w:ascii="Times New Roman" w:eastAsia="Times New Roman" w:hAnsi="Times New Roman" w:cs="Times New Roman"/>
          <w:b/>
          <w:caps/>
          <w:sz w:val="24"/>
          <w:szCs w:val="24"/>
          <w:lang w:eastAsia="ru-RU"/>
        </w:rPr>
      </w:pPr>
    </w:p>
    <w:p w:rsidR="00F9663A" w:rsidRDefault="00F9663A" w:rsidP="00F9663A">
      <w:pPr>
        <w:shd w:val="clear" w:color="auto" w:fill="FFFFFF"/>
        <w:spacing w:after="0" w:line="240" w:lineRule="auto"/>
        <w:jc w:val="center"/>
        <w:rPr>
          <w:rFonts w:ascii="Times New Roman" w:eastAsia="Times New Roman" w:hAnsi="Times New Roman" w:cs="Times New Roman"/>
          <w:b/>
          <w:caps/>
          <w:sz w:val="24"/>
          <w:szCs w:val="24"/>
          <w:lang w:eastAsia="ru-RU"/>
        </w:rPr>
      </w:pPr>
    </w:p>
    <w:p w:rsidR="00F9663A" w:rsidRDefault="00F9663A" w:rsidP="00F9663A">
      <w:pPr>
        <w:shd w:val="clear" w:color="auto" w:fill="FFFFFF"/>
        <w:spacing w:after="0" w:line="240" w:lineRule="auto"/>
        <w:ind w:firstLine="567"/>
        <w:jc w:val="right"/>
        <w:rPr>
          <w:rFonts w:ascii="Times New Roman" w:eastAsia="Times New Roman" w:hAnsi="Times New Roman" w:cs="Times New Roman"/>
          <w:b/>
          <w:sz w:val="24"/>
          <w:szCs w:val="24"/>
          <w:lang w:val="en-US" w:eastAsia="ru-RU"/>
        </w:rPr>
      </w:pPr>
      <w:proofErr w:type="spellStart"/>
      <w:r>
        <w:rPr>
          <w:rFonts w:ascii="Times New Roman" w:eastAsia="Times New Roman" w:hAnsi="Times New Roman" w:cs="Times New Roman"/>
          <w:b/>
          <w:sz w:val="24"/>
          <w:szCs w:val="24"/>
          <w:lang w:val="en-US" w:eastAsia="ru-RU"/>
        </w:rPr>
        <w:t>Mukhtarkyzy</w:t>
      </w:r>
      <w:proofErr w:type="spellEnd"/>
      <w:r>
        <w:rPr>
          <w:rFonts w:ascii="Times New Roman" w:eastAsia="Times New Roman" w:hAnsi="Times New Roman" w:cs="Times New Roman"/>
          <w:b/>
          <w:sz w:val="24"/>
          <w:szCs w:val="24"/>
          <w:lang w:val="en-US" w:eastAsia="ru-RU"/>
        </w:rPr>
        <w:t xml:space="preserve"> S.,</w:t>
      </w:r>
    </w:p>
    <w:p w:rsidR="00F9663A" w:rsidRDefault="00F9663A" w:rsidP="00F9663A">
      <w:pPr>
        <w:shd w:val="clear" w:color="auto" w:fill="FFFFFF"/>
        <w:spacing w:after="0" w:line="240" w:lineRule="auto"/>
        <w:ind w:firstLine="567"/>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Undergraduate of Orientalism of </w:t>
      </w:r>
      <w:proofErr w:type="spellStart"/>
      <w:r>
        <w:rPr>
          <w:rFonts w:ascii="Times New Roman" w:eastAsia="Times New Roman" w:hAnsi="Times New Roman" w:cs="Times New Roman"/>
          <w:sz w:val="24"/>
          <w:szCs w:val="24"/>
          <w:lang w:val="en-US" w:eastAsia="ru-RU"/>
        </w:rPr>
        <w:t>Ablaikhan</w:t>
      </w:r>
      <w:proofErr w:type="spellEnd"/>
    </w:p>
    <w:p w:rsidR="00F9663A" w:rsidRDefault="00F9663A" w:rsidP="00F9663A">
      <w:pPr>
        <w:shd w:val="clear" w:color="auto" w:fill="FFFFFF"/>
        <w:spacing w:after="0" w:line="240" w:lineRule="auto"/>
        <w:ind w:firstLine="567"/>
        <w:jc w:val="right"/>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KazUIRandWL</w:t>
      </w:r>
      <w:proofErr w:type="spellEnd"/>
      <w:r>
        <w:rPr>
          <w:rFonts w:ascii="Times New Roman" w:eastAsia="Times New Roman" w:hAnsi="Times New Roman" w:cs="Times New Roman"/>
          <w:sz w:val="24"/>
          <w:szCs w:val="24"/>
          <w:lang w:val="en-US" w:eastAsia="ru-RU"/>
        </w:rPr>
        <w:t>, Almaty, Kazakhstan</w:t>
      </w:r>
    </w:p>
    <w:p w:rsidR="00F9663A" w:rsidRDefault="00F9663A" w:rsidP="00F9663A">
      <w:pPr>
        <w:shd w:val="clear" w:color="auto" w:fill="FFFFFF"/>
        <w:spacing w:after="0" w:line="240" w:lineRule="auto"/>
        <w:ind w:firstLine="567"/>
        <w:jc w:val="righ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 xml:space="preserve">e-mail: </w:t>
      </w:r>
      <w:r>
        <w:fldChar w:fldCharType="begin"/>
      </w:r>
      <w:r w:rsidRPr="00F9663A">
        <w:rPr>
          <w:lang w:val="en-US"/>
        </w:rPr>
        <w:instrText xml:space="preserve"> HYPERLINK "mailto:salta_m92@mail.ru" </w:instrText>
      </w:r>
      <w:r>
        <w:fldChar w:fldCharType="separate"/>
      </w:r>
      <w:r>
        <w:rPr>
          <w:rStyle w:val="a3"/>
          <w:rFonts w:ascii="Times New Roman" w:eastAsia="Times New Roman" w:hAnsi="Times New Roman" w:cs="Times New Roman"/>
          <w:color w:val="0000FF"/>
          <w:sz w:val="24"/>
          <w:szCs w:val="24"/>
          <w:lang w:val="kk-KZ" w:eastAsia="ru-RU"/>
        </w:rPr>
        <w:t>salta_m92@mail.ru</w:t>
      </w:r>
      <w:r>
        <w:fldChar w:fldCharType="end"/>
      </w:r>
    </w:p>
    <w:p w:rsidR="00F9663A" w:rsidRDefault="00F9663A" w:rsidP="00F9663A">
      <w:pPr>
        <w:shd w:val="clear" w:color="auto" w:fill="FFFFFF"/>
        <w:spacing w:after="0" w:line="240" w:lineRule="auto"/>
        <w:jc w:val="center"/>
        <w:rPr>
          <w:rFonts w:ascii="Times New Roman" w:eastAsia="Times New Roman" w:hAnsi="Times New Roman" w:cs="Times New Roman"/>
          <w:b/>
          <w:caps/>
          <w:sz w:val="24"/>
          <w:szCs w:val="24"/>
          <w:lang w:val="en-US" w:eastAsia="ru-RU"/>
        </w:rPr>
      </w:pPr>
    </w:p>
    <w:p w:rsidR="00F9663A" w:rsidRDefault="00F9663A" w:rsidP="00F9663A">
      <w:pPr>
        <w:shd w:val="clear" w:color="auto" w:fill="FFFFFF"/>
        <w:spacing w:after="0" w:line="240" w:lineRule="auto"/>
        <w:jc w:val="center"/>
        <w:rPr>
          <w:rFonts w:ascii="Times New Roman" w:eastAsia="Times New Roman" w:hAnsi="Times New Roman" w:cs="Times New Roman"/>
          <w:b/>
          <w:caps/>
          <w:sz w:val="24"/>
          <w:szCs w:val="24"/>
          <w:lang w:val="en-US" w:eastAsia="ru-RU"/>
        </w:rPr>
      </w:pPr>
      <w:r>
        <w:rPr>
          <w:rFonts w:ascii="Times New Roman" w:eastAsia="Times New Roman" w:hAnsi="Times New Roman" w:cs="Times New Roman"/>
          <w:b/>
          <w:caps/>
          <w:sz w:val="24"/>
          <w:szCs w:val="24"/>
          <w:lang w:val="en-US" w:eastAsia="ru-RU"/>
        </w:rPr>
        <w:t>Theoretical basis of research of "memories wars"</w:t>
      </w:r>
    </w:p>
    <w:p w:rsidR="00F9663A" w:rsidRDefault="00F9663A" w:rsidP="00F9663A">
      <w:pPr>
        <w:shd w:val="clear" w:color="auto" w:fill="FFFFFF"/>
        <w:spacing w:after="0" w:line="240" w:lineRule="auto"/>
        <w:ind w:firstLine="567"/>
        <w:jc w:val="right"/>
        <w:rPr>
          <w:rFonts w:ascii="Times New Roman" w:eastAsia="Times New Roman" w:hAnsi="Times New Roman" w:cs="Times New Roman"/>
          <w:sz w:val="24"/>
          <w:szCs w:val="24"/>
          <w:lang w:val="en-US" w:eastAsia="ru-RU"/>
        </w:rPr>
      </w:pPr>
    </w:p>
    <w:p w:rsidR="00F9663A" w:rsidRDefault="00F9663A" w:rsidP="00F9663A">
      <w:pPr>
        <w:spacing w:after="0" w:line="240" w:lineRule="auto"/>
        <w:ind w:firstLine="567"/>
        <w:jc w:val="both"/>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t>Keywords:</w:t>
      </w:r>
      <w:r>
        <w:rPr>
          <w:rFonts w:ascii="Times New Roman" w:eastAsia="Calibri" w:hAnsi="Times New Roman" w:cs="Times New Roman"/>
          <w:sz w:val="24"/>
          <w:szCs w:val="24"/>
          <w:lang w:val="kk-KZ" w:eastAsia="en-US"/>
        </w:rPr>
        <w:t xml:space="preserve"> war memories,  collective memory, political myths, invention of tradition</w:t>
      </w:r>
      <w:r>
        <w:rPr>
          <w:rFonts w:ascii="Times New Roman" w:eastAsia="Calibri" w:hAnsi="Times New Roman" w:cs="Times New Roman"/>
          <w:sz w:val="24"/>
          <w:szCs w:val="24"/>
          <w:lang w:val="en-US" w:eastAsia="en-US"/>
        </w:rPr>
        <w:t>.</w:t>
      </w:r>
    </w:p>
    <w:p w:rsidR="00F9663A" w:rsidRDefault="00F9663A" w:rsidP="00F9663A">
      <w:pPr>
        <w:spacing w:after="0" w:line="240" w:lineRule="auto"/>
        <w:ind w:firstLine="567"/>
        <w:jc w:val="both"/>
        <w:rPr>
          <w:rFonts w:ascii="Times New Roman" w:eastAsia="Calibri" w:hAnsi="Times New Roman" w:cs="Times New Roman"/>
          <w:sz w:val="24"/>
          <w:szCs w:val="24"/>
          <w:lang w:val="kk-KZ" w:eastAsia="en-US"/>
        </w:rPr>
      </w:pPr>
      <w:r>
        <w:rPr>
          <w:rFonts w:ascii="Times New Roman" w:eastAsia="Calibri" w:hAnsi="Times New Roman" w:cs="Times New Roman"/>
          <w:b/>
          <w:sz w:val="24"/>
          <w:szCs w:val="24"/>
          <w:lang w:val="kk-KZ" w:eastAsia="en-US"/>
        </w:rPr>
        <w:lastRenderedPageBreak/>
        <w:t>Abstract:</w:t>
      </w:r>
      <w:r>
        <w:rPr>
          <w:rFonts w:ascii="Times New Roman" w:eastAsia="Calibri" w:hAnsi="Times New Roman" w:cs="Times New Roman"/>
          <w:sz w:val="24"/>
          <w:szCs w:val="24"/>
          <w:lang w:val="kk-KZ" w:eastAsia="en-US"/>
        </w:rPr>
        <w:t xml:space="preserve"> The article is concerned with the conceptual bases of memory wars research, methodological development of “collective memory”, the interaction between national identity and collective memory, bases of “political myths” formation.</w:t>
      </w:r>
    </w:p>
    <w:p w:rsidR="00F9663A" w:rsidRDefault="00F9663A" w:rsidP="00F9663A">
      <w:pPr>
        <w:spacing w:after="0" w:line="240" w:lineRule="auto"/>
        <w:ind w:firstLine="567"/>
        <w:jc w:val="both"/>
        <w:rPr>
          <w:rFonts w:ascii="Times New Roman" w:eastAsia="Calibri" w:hAnsi="Times New Roman" w:cs="Times New Roman"/>
          <w:sz w:val="24"/>
          <w:szCs w:val="24"/>
          <w:lang w:val="kk-KZ" w:eastAsia="en-US"/>
        </w:rPr>
      </w:pPr>
      <w:r>
        <w:rPr>
          <w:rFonts w:ascii="Times New Roman" w:eastAsia="Calibri" w:hAnsi="Times New Roman" w:cs="Times New Roman"/>
          <w:sz w:val="24"/>
          <w:szCs w:val="24"/>
          <w:lang w:val="kk-KZ" w:eastAsia="en-US"/>
        </w:rPr>
        <w:t>The author comes to the conclusion that human reality - the reality is socially constructed. Collective memory is one of the main components in the society development. It is impossible without it to imagine the existence of the community.</w:t>
      </w:r>
    </w:p>
    <w:p w:rsidR="00F9663A" w:rsidRDefault="00F9663A" w:rsidP="00F9663A">
      <w:pPr>
        <w:spacing w:after="0" w:line="240" w:lineRule="auto"/>
        <w:ind w:firstLine="567"/>
        <w:jc w:val="right"/>
        <w:rPr>
          <w:rFonts w:ascii="Times New Roman" w:eastAsia="Calibri" w:hAnsi="Times New Roman" w:cs="Times New Roman"/>
          <w:b/>
          <w:sz w:val="24"/>
          <w:szCs w:val="24"/>
          <w:lang w:val="en-US" w:eastAsia="en-US"/>
        </w:rPr>
      </w:pPr>
    </w:p>
    <w:p w:rsidR="00F9663A" w:rsidRDefault="00F9663A" w:rsidP="00F9663A">
      <w:pPr>
        <w:spacing w:after="0" w:line="240" w:lineRule="auto"/>
        <w:ind w:firstLine="567"/>
        <w:jc w:val="right"/>
        <w:rPr>
          <w:rFonts w:ascii="Times New Roman" w:eastAsia="Calibri" w:hAnsi="Times New Roman" w:cs="Times New Roman"/>
          <w:b/>
          <w:sz w:val="24"/>
          <w:szCs w:val="24"/>
          <w:lang w:val="en-US" w:eastAsia="en-US"/>
        </w:rPr>
      </w:pPr>
    </w:p>
    <w:p w:rsidR="00F9663A" w:rsidRDefault="00F9663A" w:rsidP="00F9663A">
      <w:pPr>
        <w:shd w:val="clear" w:color="auto" w:fill="FFFFFF"/>
        <w:spacing w:after="0" w:line="240" w:lineRule="auto"/>
        <w:ind w:firstLine="567"/>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The text of the article</w:t>
      </w:r>
    </w:p>
    <w:p w:rsidR="00F9663A" w:rsidRDefault="00F9663A" w:rsidP="00F9663A">
      <w:pPr>
        <w:shd w:val="clear" w:color="auto" w:fill="FFFFFF"/>
        <w:spacing w:after="0" w:line="240" w:lineRule="auto"/>
        <w:ind w:firstLine="567"/>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 xml:space="preserve">The author comes to the conclusion that human reality is a socially constructed reality. Collective memory is one of the main components in the development of society. It is impossible to imagine the existence of a social community without it [2, p.5].  </w:t>
      </w:r>
    </w:p>
    <w:p w:rsidR="00F9663A" w:rsidRDefault="00F9663A" w:rsidP="00F9663A">
      <w:pPr>
        <w:shd w:val="clear" w:color="auto" w:fill="FFFFFF"/>
        <w:spacing w:after="0" w:line="240" w:lineRule="auto"/>
        <w:ind w:firstLine="567"/>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Turning to the study of the "wars of memory" is one of the new and promising directions in modern Oriental studies, allows you to significantly expand the horizons of knowledge of the past, gives new answers to old problems, and also sets and solves a number of fundamentally different research tasks.</w:t>
      </w:r>
    </w:p>
    <w:p w:rsidR="00F9663A" w:rsidRDefault="00F9663A" w:rsidP="00F9663A">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p>
    <w:p w:rsidR="00F9663A" w:rsidRDefault="00F9663A" w:rsidP="00F9663A">
      <w:pPr>
        <w:spacing w:after="0" w:line="240" w:lineRule="auto"/>
        <w:ind w:firstLine="567"/>
        <w:jc w:val="center"/>
        <w:rPr>
          <w:rFonts w:ascii="Times New Roman" w:eastAsia="Calibri" w:hAnsi="Times New Roman" w:cs="Times New Roman"/>
          <w:b/>
          <w:bCs/>
          <w:sz w:val="24"/>
          <w:szCs w:val="24"/>
          <w:lang w:val="kk-KZ" w:eastAsia="en-US"/>
        </w:rPr>
      </w:pPr>
      <w:r>
        <w:rPr>
          <w:rFonts w:ascii="Times New Roman" w:eastAsia="Calibri" w:hAnsi="Times New Roman" w:cs="Times New Roman"/>
          <w:b/>
          <w:bCs/>
          <w:sz w:val="24"/>
          <w:szCs w:val="24"/>
          <w:lang w:val="kk-KZ" w:eastAsia="en-US"/>
        </w:rPr>
        <w:t>ӘДЕБИЕТ</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spellStart"/>
      <w:r>
        <w:rPr>
          <w:rFonts w:ascii="Times New Roman" w:eastAsia="Times New Roman" w:hAnsi="Times New Roman" w:cs="Times New Roman"/>
          <w:sz w:val="24"/>
          <w:szCs w:val="24"/>
          <w:lang w:eastAsia="ru-RU"/>
        </w:rPr>
        <w:t>Хальбвакс</w:t>
      </w:r>
      <w:proofErr w:type="spellEnd"/>
      <w:r>
        <w:rPr>
          <w:rFonts w:ascii="Times New Roman" w:eastAsia="Times New Roman" w:hAnsi="Times New Roman" w:cs="Times New Roman"/>
          <w:sz w:val="24"/>
          <w:szCs w:val="24"/>
          <w:lang w:eastAsia="ru-RU"/>
        </w:rPr>
        <w:t xml:space="preserve"> М. Социальные рамки памяти. - М., 2009. – 236 с.</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roofErr w:type="spellStart"/>
      <w:r>
        <w:rPr>
          <w:rFonts w:ascii="Times New Roman" w:eastAsia="Times New Roman" w:hAnsi="Times New Roman" w:cs="Times New Roman"/>
          <w:sz w:val="24"/>
          <w:szCs w:val="24"/>
          <w:lang w:eastAsia="ru-RU"/>
        </w:rPr>
        <w:t>Хальбвакс</w:t>
      </w:r>
      <w:proofErr w:type="spellEnd"/>
      <w:r>
        <w:rPr>
          <w:rFonts w:ascii="Times New Roman" w:eastAsia="Times New Roman" w:hAnsi="Times New Roman" w:cs="Times New Roman"/>
          <w:sz w:val="24"/>
          <w:szCs w:val="24"/>
          <w:lang w:eastAsia="ru-RU"/>
        </w:rPr>
        <w:t xml:space="preserve"> М. Коллективная и историческая память // Неприкосновенный запас. Дебаты о политике и культуре. – 2005. - № 2-3 (40-41). – С. 8-27.</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Адорно</w:t>
      </w:r>
      <w:proofErr w:type="spellEnd"/>
      <w:r>
        <w:rPr>
          <w:rFonts w:ascii="Times New Roman" w:eastAsia="Times New Roman" w:hAnsi="Times New Roman" w:cs="Times New Roman"/>
          <w:sz w:val="24"/>
          <w:szCs w:val="24"/>
          <w:lang w:eastAsia="ru-RU"/>
        </w:rPr>
        <w:t xml:space="preserve"> Т.В. Что означает «проработка прошлого» // Неприкосновенный запас. </w:t>
      </w:r>
      <w:proofErr w:type="gramStart"/>
      <w:r>
        <w:rPr>
          <w:rFonts w:ascii="Times New Roman" w:eastAsia="Times New Roman" w:hAnsi="Times New Roman" w:cs="Times New Roman"/>
          <w:sz w:val="24"/>
          <w:szCs w:val="24"/>
          <w:lang w:eastAsia="ru-RU"/>
        </w:rPr>
        <w:t>Дебаты  политике</w:t>
      </w:r>
      <w:proofErr w:type="gramEnd"/>
      <w:r>
        <w:rPr>
          <w:rFonts w:ascii="Times New Roman" w:eastAsia="Times New Roman" w:hAnsi="Times New Roman" w:cs="Times New Roman"/>
          <w:sz w:val="24"/>
          <w:szCs w:val="24"/>
          <w:lang w:eastAsia="ru-RU"/>
        </w:rPr>
        <w:t xml:space="preserve">  и культуре. – 2005.  - № 2-3 (40-41). – С. 36-37.</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Бергер П., Лукман Т. Социальное </w:t>
      </w:r>
      <w:proofErr w:type="spellStart"/>
      <w:r>
        <w:rPr>
          <w:rFonts w:ascii="Times New Roman" w:eastAsia="Times New Roman" w:hAnsi="Times New Roman" w:cs="Times New Roman"/>
          <w:sz w:val="24"/>
          <w:szCs w:val="24"/>
          <w:lang w:eastAsia="ru-RU"/>
        </w:rPr>
        <w:t>констурирование</w:t>
      </w:r>
      <w:proofErr w:type="spellEnd"/>
      <w:r>
        <w:rPr>
          <w:rFonts w:ascii="Times New Roman" w:eastAsia="Times New Roman" w:hAnsi="Times New Roman" w:cs="Times New Roman"/>
          <w:sz w:val="24"/>
          <w:szCs w:val="24"/>
          <w:lang w:eastAsia="ru-RU"/>
        </w:rPr>
        <w:t xml:space="preserve"> реальности. Трактат по социологии знания. -  М., 1995. -  356 с.</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5   Hobsbawm E.</w:t>
      </w:r>
      <w:r>
        <w:rPr>
          <w:rFonts w:ascii="Times New Roman" w:eastAsia="Times New Roman" w:hAnsi="Times New Roman" w:cs="Times New Roman"/>
          <w:sz w:val="24"/>
          <w:szCs w:val="24"/>
          <w:lang w:val="en-US" w:eastAsia="ru-RU"/>
        </w:rPr>
        <w:t xml:space="preserve"> Introduction: Inventing Traditions // The Invention of Tradition. </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val="en-US" w:eastAsia="ru-RU"/>
        </w:rPr>
        <w:t>d. by</w:t>
      </w:r>
      <w:r>
        <w:rPr>
          <w:rFonts w:ascii="Times New Roman" w:eastAsia="Times New Roman" w:hAnsi="Times New Roman" w:cs="Times New Roman"/>
          <w:iCs/>
          <w:sz w:val="24"/>
          <w:szCs w:val="24"/>
          <w:lang w:val="en-US" w:eastAsia="ru-RU"/>
        </w:rPr>
        <w:t xml:space="preserve"> E. Hobsbawm</w:t>
      </w:r>
      <w:r>
        <w:rPr>
          <w:rFonts w:ascii="Times New Roman" w:eastAsia="Times New Roman" w:hAnsi="Times New Roman" w:cs="Times New Roman"/>
          <w:sz w:val="24"/>
          <w:szCs w:val="24"/>
          <w:lang w:val="en-US" w:eastAsia="ru-RU"/>
        </w:rPr>
        <w:t xml:space="preserve"> and </w:t>
      </w:r>
      <w:r>
        <w:rPr>
          <w:rFonts w:ascii="Times New Roman" w:eastAsia="Times New Roman" w:hAnsi="Times New Roman" w:cs="Times New Roman"/>
          <w:iCs/>
          <w:sz w:val="24"/>
          <w:szCs w:val="24"/>
          <w:lang w:val="en-US" w:eastAsia="ru-RU"/>
        </w:rPr>
        <w:t>T. Ranger.</w:t>
      </w:r>
      <w:r>
        <w:rPr>
          <w:rFonts w:ascii="Times New Roman" w:eastAsia="Times New Roman" w:hAnsi="Times New Roman" w:cs="Times New Roman"/>
          <w:sz w:val="24"/>
          <w:szCs w:val="24"/>
          <w:lang w:val="en-US" w:eastAsia="ru-RU"/>
        </w:rPr>
        <w:t xml:space="preserve"> - Cambridge, 2000. - P. 17.</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iCs/>
          <w:sz w:val="24"/>
          <w:szCs w:val="24"/>
          <w:lang w:val="en-US" w:eastAsia="ru-RU"/>
        </w:rPr>
        <w:t xml:space="preserve">6    </w:t>
      </w:r>
      <w:proofErr w:type="spellStart"/>
      <w:r>
        <w:rPr>
          <w:rFonts w:ascii="Times New Roman" w:eastAsia="Times New Roman" w:hAnsi="Times New Roman" w:cs="Times New Roman"/>
          <w:iCs/>
          <w:sz w:val="24"/>
          <w:szCs w:val="24"/>
          <w:lang w:eastAsia="ru-RU"/>
        </w:rPr>
        <w:t>НораП</w:t>
      </w:r>
      <w:proofErr w:type="spellEnd"/>
      <w:r>
        <w:rPr>
          <w:rFonts w:ascii="Times New Roman" w:eastAsia="Times New Roman" w:hAnsi="Times New Roman" w:cs="Times New Roman"/>
          <w:iCs/>
          <w:sz w:val="24"/>
          <w:szCs w:val="24"/>
          <w:lang w:val="en-US" w:eastAsia="ru-RU"/>
        </w:rPr>
        <w:t>.</w:t>
      </w:r>
      <w:proofErr w:type="spellStart"/>
      <w:r>
        <w:rPr>
          <w:rFonts w:ascii="Times New Roman" w:eastAsia="Times New Roman" w:hAnsi="Times New Roman" w:cs="Times New Roman"/>
          <w:sz w:val="24"/>
          <w:szCs w:val="24"/>
          <w:lang w:eastAsia="ru-RU"/>
        </w:rPr>
        <w:t>Междупамятьюиисторией</w:t>
      </w:r>
      <w:proofErr w:type="spellEnd"/>
      <w:r>
        <w:rPr>
          <w:rFonts w:ascii="Times New Roman" w:eastAsia="Times New Roman" w:hAnsi="Times New Roman" w:cs="Times New Roman"/>
          <w:sz w:val="24"/>
          <w:szCs w:val="24"/>
          <w:lang w:val="en-US" w:eastAsia="ru-RU"/>
        </w:rPr>
        <w:t xml:space="preserve">. </w:t>
      </w:r>
      <w:proofErr w:type="spellStart"/>
      <w:r>
        <w:rPr>
          <w:rFonts w:ascii="Times New Roman" w:eastAsia="Times New Roman" w:hAnsi="Times New Roman" w:cs="Times New Roman"/>
          <w:sz w:val="24"/>
          <w:szCs w:val="24"/>
          <w:lang w:eastAsia="ru-RU"/>
        </w:rPr>
        <w:t>Проблематикаместпамяти</w:t>
      </w:r>
      <w:proofErr w:type="spellEnd"/>
      <w:r>
        <w:rPr>
          <w:rFonts w:ascii="Times New Roman" w:eastAsia="Times New Roman" w:hAnsi="Times New Roman" w:cs="Times New Roman"/>
          <w:sz w:val="24"/>
          <w:szCs w:val="24"/>
          <w:lang w:val="en-US" w:eastAsia="ru-RU"/>
        </w:rPr>
        <w:t xml:space="preserve"> // </w:t>
      </w:r>
      <w:proofErr w:type="spellStart"/>
      <w:r>
        <w:rPr>
          <w:rFonts w:ascii="Times New Roman" w:eastAsia="Times New Roman" w:hAnsi="Times New Roman" w:cs="Times New Roman"/>
          <w:iCs/>
          <w:sz w:val="24"/>
          <w:szCs w:val="24"/>
          <w:lang w:eastAsia="ru-RU"/>
        </w:rPr>
        <w:t>НораП</w:t>
      </w:r>
      <w:proofErr w:type="spellEnd"/>
      <w:r>
        <w:rPr>
          <w:rFonts w:ascii="Times New Roman" w:eastAsia="Times New Roman" w:hAnsi="Times New Roman" w:cs="Times New Roman"/>
          <w:iCs/>
          <w:sz w:val="24"/>
          <w:szCs w:val="24"/>
          <w:lang w:val="en-US" w:eastAsia="ru-RU"/>
        </w:rPr>
        <w:t xml:space="preserve">., </w:t>
      </w:r>
      <w:proofErr w:type="spellStart"/>
      <w:r>
        <w:rPr>
          <w:rFonts w:ascii="Times New Roman" w:eastAsia="Times New Roman" w:hAnsi="Times New Roman" w:cs="Times New Roman"/>
          <w:iCs/>
          <w:sz w:val="24"/>
          <w:szCs w:val="24"/>
          <w:lang w:eastAsia="ru-RU"/>
        </w:rPr>
        <w:t>ОзуфМ</w:t>
      </w:r>
      <w:proofErr w:type="spellEnd"/>
      <w:r>
        <w:rPr>
          <w:rFonts w:ascii="Times New Roman" w:eastAsia="Times New Roman" w:hAnsi="Times New Roman" w:cs="Times New Roman"/>
          <w:iCs/>
          <w:sz w:val="24"/>
          <w:szCs w:val="24"/>
          <w:lang w:val="en-US" w:eastAsia="ru-RU"/>
        </w:rPr>
        <w:t xml:space="preserve">., </w:t>
      </w:r>
      <w:proofErr w:type="spellStart"/>
      <w:r>
        <w:rPr>
          <w:rFonts w:ascii="Times New Roman" w:eastAsia="Times New Roman" w:hAnsi="Times New Roman" w:cs="Times New Roman"/>
          <w:iCs/>
          <w:sz w:val="24"/>
          <w:szCs w:val="24"/>
          <w:lang w:eastAsia="ru-RU"/>
        </w:rPr>
        <w:t>ПюимехЖ</w:t>
      </w:r>
      <w:proofErr w:type="spellEnd"/>
      <w:r>
        <w:rPr>
          <w:rFonts w:ascii="Times New Roman" w:eastAsia="Times New Roman" w:hAnsi="Times New Roman" w:cs="Times New Roman"/>
          <w:iCs/>
          <w:sz w:val="24"/>
          <w:szCs w:val="24"/>
          <w:lang w:val="en-US" w:eastAsia="ru-RU"/>
        </w:rPr>
        <w:t xml:space="preserve">., </w:t>
      </w:r>
      <w:proofErr w:type="spellStart"/>
      <w:r>
        <w:rPr>
          <w:rFonts w:ascii="Times New Roman" w:eastAsia="Times New Roman" w:hAnsi="Times New Roman" w:cs="Times New Roman"/>
          <w:iCs/>
          <w:sz w:val="24"/>
          <w:szCs w:val="24"/>
          <w:lang w:eastAsia="ru-RU"/>
        </w:rPr>
        <w:t>ВинокМ</w:t>
      </w:r>
      <w:proofErr w:type="spellEnd"/>
      <w:r>
        <w:rPr>
          <w:rFonts w:ascii="Times New Roman" w:eastAsia="Times New Roman" w:hAnsi="Times New Roman" w:cs="Times New Roman"/>
          <w:iCs/>
          <w:sz w:val="24"/>
          <w:szCs w:val="24"/>
          <w:lang w:val="en-US" w:eastAsia="ru-RU"/>
        </w:rPr>
        <w:t>.</w:t>
      </w:r>
      <w:r>
        <w:rPr>
          <w:rFonts w:ascii="Times New Roman" w:eastAsia="Times New Roman" w:hAnsi="Times New Roman" w:cs="Times New Roman"/>
          <w:sz w:val="24"/>
          <w:szCs w:val="24"/>
          <w:lang w:eastAsia="ru-RU"/>
        </w:rPr>
        <w:t>Франция</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память</w:t>
      </w:r>
      <w:r>
        <w:rPr>
          <w:rFonts w:ascii="Times New Roman" w:eastAsia="Times New Roman" w:hAnsi="Times New Roman" w:cs="Times New Roman"/>
          <w:sz w:val="24"/>
          <w:szCs w:val="24"/>
          <w:lang w:val="en-US" w:eastAsia="ru-RU"/>
        </w:rPr>
        <w:t xml:space="preserve">. - </w:t>
      </w:r>
      <w:r>
        <w:rPr>
          <w:rFonts w:ascii="Times New Roman" w:eastAsia="Times New Roman" w:hAnsi="Times New Roman" w:cs="Times New Roman"/>
          <w:sz w:val="24"/>
          <w:szCs w:val="24"/>
          <w:lang w:eastAsia="ru-RU"/>
        </w:rPr>
        <w:t>СПб</w:t>
      </w:r>
      <w:r>
        <w:rPr>
          <w:rFonts w:ascii="Times New Roman" w:eastAsia="Times New Roman" w:hAnsi="Times New Roman" w:cs="Times New Roman"/>
          <w:sz w:val="24"/>
          <w:szCs w:val="24"/>
          <w:lang w:val="en-US" w:eastAsia="ru-RU"/>
        </w:rPr>
        <w:t xml:space="preserve">., 1999. - </w:t>
      </w:r>
      <w:r>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val="en-US" w:eastAsia="ru-RU"/>
        </w:rPr>
        <w:t>. 17–50.</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spellStart"/>
      <w:r>
        <w:rPr>
          <w:rFonts w:ascii="Times New Roman" w:eastAsia="Times New Roman" w:hAnsi="Times New Roman" w:cs="Times New Roman"/>
          <w:sz w:val="24"/>
          <w:szCs w:val="24"/>
          <w:lang w:eastAsia="ru-RU"/>
        </w:rPr>
        <w:t>Галиев</w:t>
      </w:r>
      <w:proofErr w:type="spellEnd"/>
      <w:r>
        <w:rPr>
          <w:rFonts w:ascii="Times New Roman" w:eastAsia="Times New Roman" w:hAnsi="Times New Roman" w:cs="Times New Roman"/>
          <w:sz w:val="24"/>
          <w:szCs w:val="24"/>
          <w:lang w:eastAsia="ru-RU"/>
        </w:rPr>
        <w:t xml:space="preserve"> А.А. Этнополитические процессы у тюркоязычных народов: история и ее мифологизация: </w:t>
      </w:r>
      <w:proofErr w:type="spellStart"/>
      <w:r>
        <w:rPr>
          <w:rFonts w:ascii="Times New Roman" w:eastAsia="Times New Roman" w:hAnsi="Times New Roman" w:cs="Times New Roman"/>
          <w:sz w:val="24"/>
          <w:szCs w:val="24"/>
          <w:lang w:eastAsia="ru-RU"/>
        </w:rPr>
        <w:t>дисс</w:t>
      </w:r>
      <w:proofErr w:type="spellEnd"/>
      <w:r>
        <w:rPr>
          <w:rFonts w:ascii="Times New Roman" w:eastAsia="Times New Roman" w:hAnsi="Times New Roman" w:cs="Times New Roman"/>
          <w:sz w:val="24"/>
          <w:szCs w:val="24"/>
          <w:lang w:eastAsia="ru-RU"/>
        </w:rPr>
        <w:t>. ... д.и.н. - Алматы, 2010. - 310 с.</w:t>
      </w:r>
    </w:p>
    <w:p w:rsidR="00F9663A" w:rsidRDefault="00F9663A" w:rsidP="00F9663A">
      <w:pPr>
        <w:spacing w:after="0" w:line="240" w:lineRule="auto"/>
        <w:ind w:firstLine="567"/>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Главу </w:t>
      </w:r>
      <w:proofErr w:type="spellStart"/>
      <w:r>
        <w:rPr>
          <w:rFonts w:ascii="Times New Roman" w:eastAsia="Times New Roman" w:hAnsi="Times New Roman" w:cs="Times New Roman"/>
          <w:sz w:val="24"/>
          <w:szCs w:val="24"/>
          <w:lang w:eastAsia="ru-RU"/>
        </w:rPr>
        <w:t>Samsung</w:t>
      </w:r>
      <w:proofErr w:type="spellEnd"/>
      <w:r>
        <w:rPr>
          <w:rFonts w:ascii="Times New Roman" w:eastAsia="Times New Roman" w:hAnsi="Times New Roman" w:cs="Times New Roman"/>
          <w:sz w:val="24"/>
          <w:szCs w:val="24"/>
          <w:lang w:eastAsia="ru-RU"/>
        </w:rPr>
        <w:t xml:space="preserve"> арестовали по делу о коррупции –</w:t>
      </w:r>
      <w:r>
        <w:rPr>
          <w:rFonts w:ascii="Times New Roman" w:eastAsia="Times New Roman" w:hAnsi="Times New Roman" w:cs="Times New Roman"/>
          <w:sz w:val="24"/>
          <w:szCs w:val="24"/>
          <w:lang w:val="kk-KZ" w:eastAsia="ru-RU"/>
        </w:rPr>
        <w:t>Кіру режимі</w:t>
      </w:r>
      <w:r>
        <w:rPr>
          <w:rFonts w:ascii="Times New Roman" w:eastAsia="Times New Roman" w:hAnsi="Times New Roman" w:cs="Times New Roman"/>
          <w:sz w:val="24"/>
          <w:szCs w:val="24"/>
          <w:lang w:val="en-US" w:eastAsia="ru-RU"/>
        </w:rPr>
        <w:t>URL</w:t>
      </w:r>
      <w:r>
        <w:rPr>
          <w:rFonts w:ascii="Times New Roman" w:eastAsia="Times New Roman" w:hAnsi="Times New Roman" w:cs="Times New Roman"/>
          <w:sz w:val="24"/>
          <w:szCs w:val="24"/>
          <w:lang w:eastAsia="ru-RU"/>
        </w:rPr>
        <w:t xml:space="preserve">: </w:t>
      </w:r>
      <w:hyperlink r:id="rId4" w:history="1">
        <w:r>
          <w:rPr>
            <w:rStyle w:val="a3"/>
            <w:rFonts w:ascii="Times New Roman" w:eastAsia="Times New Roman" w:hAnsi="Times New Roman" w:cs="Times New Roman"/>
            <w:color w:val="0000FF"/>
            <w:sz w:val="24"/>
            <w:szCs w:val="24"/>
            <w:lang w:eastAsia="ru-RU"/>
          </w:rPr>
          <w:t>http://www.bbc.com/russian/news-39000631-</w:t>
        </w:r>
      </w:hyperlink>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қаралған күні</w:t>
      </w:r>
      <w:r>
        <w:rPr>
          <w:rFonts w:ascii="Times New Roman" w:eastAsia="Times New Roman" w:hAnsi="Times New Roman" w:cs="Times New Roman"/>
          <w:sz w:val="24"/>
          <w:szCs w:val="24"/>
          <w:lang w:eastAsia="ru-RU"/>
        </w:rPr>
        <w:t xml:space="preserve"> 10.09.2017).</w:t>
      </w:r>
    </w:p>
    <w:p w:rsidR="00F9663A" w:rsidRDefault="00F9663A" w:rsidP="00F9663A">
      <w:pPr>
        <w:spacing w:after="0" w:line="240" w:lineRule="auto"/>
        <w:jc w:val="both"/>
        <w:rPr>
          <w:rFonts w:ascii="Times New Roman" w:eastAsia="Times New Roman" w:hAnsi="Times New Roman" w:cs="Times New Roman"/>
          <w:color w:val="000000"/>
          <w:sz w:val="24"/>
          <w:szCs w:val="24"/>
          <w:lang w:eastAsia="ru-RU"/>
        </w:rPr>
      </w:pPr>
    </w:p>
    <w:p w:rsidR="00F9663A" w:rsidRDefault="00F9663A" w:rsidP="00F9663A">
      <w:pPr>
        <w:spacing w:after="0" w:line="240" w:lineRule="auto"/>
        <w:jc w:val="center"/>
        <w:rPr>
          <w:rFonts w:ascii="Times New Roman" w:eastAsia="Times New Roman" w:hAnsi="Times New Roman" w:cs="Times New Roman"/>
          <w:b/>
          <w:bCs/>
          <w:sz w:val="24"/>
          <w:szCs w:val="24"/>
          <w:highlight w:val="yellow"/>
          <w:lang w:val="kk-KZ" w:eastAsia="ru-RU"/>
        </w:rPr>
      </w:pPr>
      <w:r>
        <w:rPr>
          <w:rFonts w:ascii="Times New Roman" w:eastAsia="Times New Roman" w:hAnsi="Times New Roman" w:cs="Times New Roman"/>
          <w:b/>
          <w:bCs/>
          <w:sz w:val="24"/>
          <w:szCs w:val="24"/>
          <w:lang w:val="kk-KZ" w:eastAsia="ru-RU"/>
        </w:rPr>
        <w:t>Application for participation</w:t>
      </w:r>
      <w:r>
        <w:rPr>
          <w:rFonts w:ascii="Times New Roman" w:eastAsia="Times New Roman" w:hAnsi="Times New Roman" w:cs="Times New Roman"/>
          <w:b/>
          <w:bCs/>
          <w:sz w:val="24"/>
          <w:szCs w:val="24"/>
          <w:highlight w:val="yellow"/>
          <w:lang w:val="kk-KZ" w:eastAsia="ru-RU"/>
        </w:rPr>
        <w:t xml:space="preserve"> </w:t>
      </w:r>
    </w:p>
    <w:p w:rsidR="00F9663A" w:rsidRDefault="00F9663A" w:rsidP="00F9663A">
      <w:pPr>
        <w:spacing w:after="0" w:line="240" w:lineRule="auto"/>
        <w:ind w:firstLine="540"/>
        <w:jc w:val="center"/>
        <w:rPr>
          <w:rFonts w:ascii="Times New Roman" w:eastAsia="Times New Roman" w:hAnsi="Times New Roman" w:cs="Times New Roman"/>
          <w:b/>
          <w:bCs/>
          <w:sz w:val="24"/>
          <w:szCs w:val="24"/>
          <w:highlight w:val="yellow"/>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300"/>
      </w:tblGrid>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First name</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Second name</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Name of the University</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val="en-US"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Academic degree, scientific position</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Form of the participation</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val="en-US"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en-US" w:eastAsia="ru-RU"/>
              </w:rPr>
              <w:t>Address</w:t>
            </w:r>
            <w:r>
              <w:rPr>
                <w:rFonts w:ascii="Times New Roman" w:eastAsia="Times New Roman" w:hAnsi="Times New Roman" w:cs="Times New Roman"/>
                <w:bCs/>
                <w:sz w:val="24"/>
                <w:szCs w:val="24"/>
                <w:lang w:val="kk-KZ" w:eastAsia="ru-RU"/>
              </w:rPr>
              <w:t xml:space="preserve"> </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Telephone</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aps/>
                <w:sz w:val="24"/>
                <w:szCs w:val="24"/>
                <w:lang w:val="en-US" w:eastAsia="ru-RU"/>
              </w:rPr>
              <w:t>e</w:t>
            </w:r>
            <w:r>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val="en-US" w:eastAsia="ru-RU"/>
              </w:rPr>
              <w:t>mail</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ind w:firstLine="37"/>
              <w:jc w:val="both"/>
              <w:rPr>
                <w:rFonts w:ascii="Times New Roman" w:eastAsia="Times New Roman" w:hAnsi="Times New Roman" w:cs="Times New Roman"/>
                <w:sz w:val="24"/>
                <w:szCs w:val="24"/>
                <w:lang w:val="en-US"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Section title</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jc w:val="both"/>
              <w:rPr>
                <w:rFonts w:ascii="Times New Roman" w:eastAsia="Times New Roman" w:hAnsi="Times New Roman" w:cs="Times New Roman"/>
                <w:sz w:val="24"/>
                <w:szCs w:val="24"/>
                <w:lang w:eastAsia="ru-RU"/>
              </w:rPr>
            </w:pPr>
          </w:p>
        </w:tc>
      </w:tr>
      <w:tr w:rsidR="00F9663A" w:rsidTr="00F9663A">
        <w:tc>
          <w:tcPr>
            <w:tcW w:w="3708" w:type="dxa"/>
            <w:tcBorders>
              <w:top w:val="single" w:sz="4" w:space="0" w:color="auto"/>
              <w:left w:val="single" w:sz="4" w:space="0" w:color="auto"/>
              <w:bottom w:val="single" w:sz="4" w:space="0" w:color="auto"/>
              <w:right w:val="single" w:sz="4" w:space="0" w:color="auto"/>
            </w:tcBorders>
            <w:hideMark/>
          </w:tcPr>
          <w:p w:rsidR="00F9663A" w:rsidRDefault="00F9663A">
            <w:pPr>
              <w:spacing w:after="0" w:line="240" w:lineRule="auto"/>
              <w:jc w:val="both"/>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Title of the article</w:t>
            </w:r>
          </w:p>
        </w:tc>
        <w:tc>
          <w:tcPr>
            <w:tcW w:w="6300" w:type="dxa"/>
            <w:tcBorders>
              <w:top w:val="single" w:sz="4" w:space="0" w:color="auto"/>
              <w:left w:val="single" w:sz="4" w:space="0" w:color="auto"/>
              <w:bottom w:val="single" w:sz="4" w:space="0" w:color="auto"/>
              <w:right w:val="single" w:sz="4" w:space="0" w:color="auto"/>
            </w:tcBorders>
          </w:tcPr>
          <w:p w:rsidR="00F9663A" w:rsidRDefault="00F9663A">
            <w:pPr>
              <w:spacing w:after="0" w:line="240" w:lineRule="auto"/>
              <w:jc w:val="both"/>
              <w:rPr>
                <w:rFonts w:ascii="Times New Roman" w:eastAsia="Times New Roman" w:hAnsi="Times New Roman" w:cs="Times New Roman"/>
                <w:sz w:val="24"/>
                <w:szCs w:val="24"/>
                <w:lang w:eastAsia="ru-RU"/>
              </w:rPr>
            </w:pPr>
          </w:p>
        </w:tc>
      </w:tr>
    </w:tbl>
    <w:p w:rsidR="00F9663A" w:rsidRDefault="00F9663A" w:rsidP="00F9663A">
      <w:pPr>
        <w:spacing w:after="0" w:line="240" w:lineRule="auto"/>
        <w:rPr>
          <w:rFonts w:ascii="Times New Roman" w:eastAsia="Times New Roman" w:hAnsi="Times New Roman" w:cs="Times New Roman"/>
          <w:sz w:val="24"/>
          <w:szCs w:val="24"/>
          <w:lang w:eastAsia="ru-RU"/>
        </w:rPr>
      </w:pPr>
    </w:p>
    <w:p w:rsidR="00F9663A" w:rsidRDefault="00F9663A" w:rsidP="00F9663A">
      <w:pPr>
        <w:spacing w:after="200" w:line="276" w:lineRule="auto"/>
        <w:rPr>
          <w:rFonts w:ascii="Calibri" w:eastAsia="Times New Roman" w:hAnsi="Calibri" w:cs="Times New Roman"/>
          <w:lang w:val="kk-KZ" w:eastAsia="ru-RU"/>
        </w:rPr>
      </w:pPr>
    </w:p>
    <w:p w:rsidR="001E14B0" w:rsidRDefault="001E14B0"/>
    <w:sectPr w:rsidR="001E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3A"/>
    <w:rsid w:val="001E14B0"/>
    <w:rsid w:val="00386B67"/>
    <w:rsid w:val="006F4BE3"/>
    <w:rsid w:val="00757C34"/>
    <w:rsid w:val="00F33367"/>
    <w:rsid w:val="00F9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30F57-DC22-430F-B620-275F9375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663A"/>
    <w:pPr>
      <w:spacing w:line="256" w:lineRule="auto"/>
    </w:pPr>
    <w:rPr>
      <w:rFonts w:eastAsiaTheme="minorEastAsia"/>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9663A"/>
    <w:rPr>
      <w:color w:val="0563C1" w:themeColor="hyperlink"/>
      <w:u w:val="single"/>
    </w:rPr>
  </w:style>
  <w:style w:type="paragraph" w:styleId="a4">
    <w:name w:val="No Spacing"/>
    <w:uiPriority w:val="1"/>
    <w:qFormat/>
    <w:rsid w:val="00F9663A"/>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bc.com/russian/news-390006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5936</Characters>
  <Application>Microsoft Office Word</Application>
  <DocSecurity>0</DocSecurity>
  <Lines>49</Lines>
  <Paragraphs>13</Paragraphs>
  <ScaleCrop>false</ScaleCrop>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dc:creator>
  <cp:keywords/>
  <dc:description/>
  <cp:lastModifiedBy>Руслан</cp:lastModifiedBy>
  <cp:revision>1</cp:revision>
  <dcterms:created xsi:type="dcterms:W3CDTF">2024-02-16T04:13:00Z</dcterms:created>
  <dcterms:modified xsi:type="dcterms:W3CDTF">2024-02-16T04:13:00Z</dcterms:modified>
</cp:coreProperties>
</file>