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1" w:rsidRPr="00E47D1F" w:rsidRDefault="00D11B21" w:rsidP="00D11B21">
      <w:pPr>
        <w:jc w:val="center"/>
        <w:outlineLvl w:val="0"/>
        <w:rPr>
          <w:rFonts w:cs="Times New Roman"/>
          <w:b/>
          <w:bCs/>
          <w:caps/>
          <w:kern w:val="36"/>
          <w:szCs w:val="24"/>
        </w:rPr>
      </w:pPr>
      <w:r w:rsidRPr="00E47D1F">
        <w:rPr>
          <w:rFonts w:cs="Times New Roman"/>
          <w:b/>
          <w:bCs/>
          <w:kern w:val="36"/>
          <w:szCs w:val="24"/>
        </w:rPr>
        <w:t>Министерство образования и науки Республики Казахстан</w:t>
      </w:r>
    </w:p>
    <w:p w:rsidR="00D11B21" w:rsidRPr="00E47D1F" w:rsidRDefault="00D11B21" w:rsidP="00D11B21">
      <w:pPr>
        <w:jc w:val="center"/>
        <w:rPr>
          <w:rFonts w:cs="Times New Roman"/>
          <w:b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szCs w:val="24"/>
        </w:rPr>
      </w:pPr>
      <w:r w:rsidRPr="00E47D1F">
        <w:rPr>
          <w:rFonts w:cs="Times New Roman"/>
          <w:b/>
          <w:szCs w:val="24"/>
        </w:rPr>
        <w:t>Казахский университет международных отношений и мировых языков имени Абылай хана</w:t>
      </w:r>
    </w:p>
    <w:p w:rsidR="00D11B21" w:rsidRPr="00E47D1F" w:rsidRDefault="00D11B21" w:rsidP="00D11B21">
      <w:pPr>
        <w:jc w:val="center"/>
        <w:rPr>
          <w:rFonts w:cs="Times New Roman"/>
          <w:b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kern w:val="36"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kern w:val="36"/>
          <w:szCs w:val="24"/>
        </w:rPr>
      </w:pPr>
      <w:r w:rsidRPr="00E47D1F">
        <w:rPr>
          <w:rFonts w:cs="Times New Roman"/>
          <w:b/>
          <w:kern w:val="36"/>
          <w:szCs w:val="24"/>
        </w:rPr>
        <w:t xml:space="preserve">Информационное письмо </w:t>
      </w:r>
    </w:p>
    <w:p w:rsidR="00D11B21" w:rsidRPr="00E47D1F" w:rsidRDefault="00D11B21" w:rsidP="00D11B21">
      <w:pPr>
        <w:jc w:val="center"/>
        <w:rPr>
          <w:rFonts w:cs="Times New Roman"/>
          <w:kern w:val="36"/>
          <w:szCs w:val="24"/>
        </w:rPr>
      </w:pPr>
    </w:p>
    <w:p w:rsidR="00D11B21" w:rsidRPr="00E47D1F" w:rsidRDefault="002B045C" w:rsidP="00D11B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kern w:val="36"/>
          <w:sz w:val="24"/>
        </w:rPr>
        <w:t>10</w:t>
      </w:r>
      <w:r w:rsidR="00D11B21" w:rsidRPr="00E47D1F">
        <w:rPr>
          <w:rFonts w:ascii="Times New Roman" w:hAnsi="Times New Roman"/>
          <w:kern w:val="36"/>
          <w:sz w:val="24"/>
        </w:rPr>
        <w:t xml:space="preserve"> февраля 201</w:t>
      </w:r>
      <w:r w:rsidRPr="00E47D1F">
        <w:rPr>
          <w:rFonts w:ascii="Times New Roman" w:hAnsi="Times New Roman"/>
          <w:kern w:val="36"/>
          <w:sz w:val="24"/>
        </w:rPr>
        <w:t>7</w:t>
      </w:r>
      <w:r w:rsidR="00D11B21" w:rsidRPr="00E47D1F">
        <w:rPr>
          <w:rFonts w:ascii="Times New Roman" w:hAnsi="Times New Roman"/>
          <w:kern w:val="36"/>
          <w:sz w:val="24"/>
        </w:rPr>
        <w:t xml:space="preserve">  года </w:t>
      </w:r>
      <w:r w:rsidR="00D11B21" w:rsidRPr="00E47D1F">
        <w:rPr>
          <w:rFonts w:ascii="Times New Roman" w:hAnsi="Times New Roman"/>
          <w:sz w:val="24"/>
        </w:rPr>
        <w:t xml:space="preserve">Казахский университет международных отношений и мировых языков имени Абылай хана </w:t>
      </w:r>
      <w:r w:rsidR="00D11B21" w:rsidRPr="00E47D1F">
        <w:rPr>
          <w:rFonts w:ascii="Times New Roman" w:hAnsi="Times New Roman"/>
          <w:kern w:val="36"/>
          <w:sz w:val="24"/>
        </w:rPr>
        <w:t xml:space="preserve">проводит </w:t>
      </w:r>
      <w:r w:rsidR="00D11B21" w:rsidRPr="00E47D1F">
        <w:rPr>
          <w:rFonts w:ascii="Times New Roman" w:hAnsi="Times New Roman"/>
          <w:kern w:val="36"/>
          <w:sz w:val="24"/>
          <w:lang w:val="en-US"/>
        </w:rPr>
        <w:t>I</w:t>
      </w:r>
      <w:r w:rsidRPr="00E47D1F">
        <w:rPr>
          <w:rFonts w:ascii="Times New Roman" w:hAnsi="Times New Roman"/>
          <w:kern w:val="36"/>
          <w:sz w:val="24"/>
          <w:lang w:val="en-US"/>
        </w:rPr>
        <w:t>V</w:t>
      </w:r>
      <w:r w:rsidR="00D11B21" w:rsidRPr="00E47D1F">
        <w:rPr>
          <w:rFonts w:ascii="Times New Roman" w:hAnsi="Times New Roman"/>
          <w:kern w:val="36"/>
          <w:sz w:val="24"/>
        </w:rPr>
        <w:t xml:space="preserve"> Республиканскую </w:t>
      </w:r>
      <w:r w:rsidR="00D11B21" w:rsidRPr="00E47D1F">
        <w:rPr>
          <w:rFonts w:ascii="Times New Roman" w:hAnsi="Times New Roman"/>
          <w:bCs/>
          <w:kern w:val="36"/>
          <w:sz w:val="24"/>
        </w:rPr>
        <w:t>научно-практическую конференцию молодых ученых «</w:t>
      </w:r>
      <w:r w:rsidR="00D11B21" w:rsidRPr="00E47D1F">
        <w:rPr>
          <w:rFonts w:ascii="Times New Roman" w:hAnsi="Times New Roman"/>
          <w:sz w:val="24"/>
        </w:rPr>
        <w:t xml:space="preserve">Молодые  ученые: диалог науки и  образования». </w:t>
      </w:r>
    </w:p>
    <w:p w:rsidR="00D11B21" w:rsidRPr="00E47D1F" w:rsidRDefault="00D11B21" w:rsidP="00D11B21">
      <w:pPr>
        <w:ind w:firstLine="540"/>
        <w:jc w:val="both"/>
        <w:outlineLvl w:val="0"/>
        <w:rPr>
          <w:rFonts w:cs="Times New Roman"/>
          <w:szCs w:val="24"/>
        </w:rPr>
      </w:pPr>
      <w:r w:rsidRPr="00E47D1F">
        <w:rPr>
          <w:rFonts w:cs="Times New Roman"/>
          <w:b/>
          <w:bCs/>
          <w:szCs w:val="24"/>
        </w:rPr>
        <w:t xml:space="preserve">Цель конференции: </w:t>
      </w:r>
      <w:r w:rsidR="001B2B94" w:rsidRPr="00E47D1F">
        <w:rPr>
          <w:rFonts w:cs="Times New Roman"/>
          <w:szCs w:val="24"/>
        </w:rPr>
        <w:t xml:space="preserve">осмысление опыта иноязычного образования и гуманитарного знания и </w:t>
      </w:r>
      <w:r w:rsidRPr="00E47D1F">
        <w:rPr>
          <w:rFonts w:cs="Times New Roman"/>
          <w:szCs w:val="24"/>
        </w:rPr>
        <w:t>обмен опытом в контексте</w:t>
      </w:r>
      <w:r w:rsidR="002B045C" w:rsidRPr="00E47D1F">
        <w:rPr>
          <w:rFonts w:cs="Times New Roman"/>
          <w:szCs w:val="24"/>
        </w:rPr>
        <w:t xml:space="preserve">  </w:t>
      </w:r>
      <w:r w:rsidR="001B2B94" w:rsidRPr="00E47D1F">
        <w:rPr>
          <w:rFonts w:cs="Times New Roman"/>
          <w:szCs w:val="24"/>
        </w:rPr>
        <w:t xml:space="preserve">патриотического акта </w:t>
      </w:r>
      <w:r w:rsidR="002B045C" w:rsidRPr="00E47D1F">
        <w:rPr>
          <w:rFonts w:cs="Times New Roman"/>
          <w:szCs w:val="24"/>
        </w:rPr>
        <w:t>«Мәңгілік</w:t>
      </w:r>
      <w:proofErr w:type="gramStart"/>
      <w:r w:rsidR="002B045C" w:rsidRPr="00E47D1F">
        <w:rPr>
          <w:rFonts w:cs="Times New Roman"/>
          <w:szCs w:val="24"/>
        </w:rPr>
        <w:t xml:space="preserve"> Е</w:t>
      </w:r>
      <w:proofErr w:type="gramEnd"/>
      <w:r w:rsidR="002B045C" w:rsidRPr="00E47D1F">
        <w:rPr>
          <w:rFonts w:cs="Times New Roman"/>
          <w:szCs w:val="24"/>
        </w:rPr>
        <w:t xml:space="preserve">л». </w:t>
      </w:r>
    </w:p>
    <w:p w:rsidR="001B2B94" w:rsidRPr="00E47D1F" w:rsidRDefault="002B045C" w:rsidP="001B2B94">
      <w:pPr>
        <w:ind w:firstLine="540"/>
        <w:jc w:val="both"/>
        <w:outlineLvl w:val="0"/>
        <w:rPr>
          <w:rFonts w:cs="Times New Roman"/>
          <w:szCs w:val="24"/>
        </w:rPr>
      </w:pPr>
      <w:r w:rsidRPr="00E47D1F">
        <w:rPr>
          <w:rFonts w:cs="Times New Roman"/>
          <w:b/>
          <w:bCs/>
          <w:szCs w:val="24"/>
        </w:rPr>
        <w:t xml:space="preserve">Основные тематические направления работы конференции </w:t>
      </w:r>
      <w:r w:rsidR="009237EA" w:rsidRPr="00E47D1F">
        <w:rPr>
          <w:rFonts w:cs="Times New Roman"/>
          <w:b/>
          <w:bCs/>
          <w:szCs w:val="24"/>
        </w:rPr>
        <w:t>связаны</w:t>
      </w:r>
      <w:r w:rsidRPr="00E47D1F">
        <w:rPr>
          <w:rFonts w:cs="Times New Roman"/>
          <w:b/>
          <w:bCs/>
          <w:szCs w:val="24"/>
        </w:rPr>
        <w:t xml:space="preserve"> с тематикой </w:t>
      </w:r>
      <w:r w:rsidR="001B2B94" w:rsidRPr="00E47D1F">
        <w:rPr>
          <w:rFonts w:cs="Times New Roman"/>
          <w:b/>
          <w:bCs/>
          <w:szCs w:val="24"/>
        </w:rPr>
        <w:t xml:space="preserve">НИПО комплексов и </w:t>
      </w:r>
      <w:r w:rsidRPr="00E47D1F">
        <w:rPr>
          <w:rFonts w:cs="Times New Roman"/>
          <w:b/>
          <w:bCs/>
          <w:szCs w:val="24"/>
        </w:rPr>
        <w:t xml:space="preserve">научно-исследовательских инновационных прикладных </w:t>
      </w:r>
      <w:r w:rsidR="009133AF" w:rsidRPr="00E47D1F">
        <w:rPr>
          <w:rFonts w:cs="Times New Roman"/>
          <w:b/>
          <w:bCs/>
          <w:szCs w:val="24"/>
          <w:lang w:val="kk-KZ"/>
        </w:rPr>
        <w:t>лабораторий</w:t>
      </w:r>
      <w:r w:rsidR="001B2B94" w:rsidRPr="00E47D1F">
        <w:rPr>
          <w:rFonts w:cs="Times New Roman"/>
          <w:b/>
          <w:bCs/>
          <w:szCs w:val="24"/>
        </w:rPr>
        <w:t xml:space="preserve"> КазУМОиМЯ. </w:t>
      </w:r>
    </w:p>
    <w:p w:rsidR="001B2B94" w:rsidRPr="00E47D1F" w:rsidRDefault="001B2B94" w:rsidP="001B2B94">
      <w:pPr>
        <w:ind w:firstLine="540"/>
        <w:outlineLvl w:val="0"/>
        <w:rPr>
          <w:rFonts w:cs="Times New Roman"/>
          <w:szCs w:val="24"/>
        </w:rPr>
      </w:pPr>
      <w:r w:rsidRPr="00E47D1F">
        <w:rPr>
          <w:rFonts w:cs="Times New Roman"/>
          <w:b/>
          <w:bCs/>
          <w:szCs w:val="24"/>
        </w:rPr>
        <w:t>Основные тематические направления работы конференции:</w:t>
      </w:r>
      <w:r w:rsidRPr="00E47D1F">
        <w:rPr>
          <w:rFonts w:cs="Times New Roman"/>
          <w:szCs w:val="24"/>
        </w:rPr>
        <w:t xml:space="preserve"> </w:t>
      </w:r>
    </w:p>
    <w:p w:rsidR="001B2B94" w:rsidRPr="00E47D1F" w:rsidRDefault="001B2B94" w:rsidP="001B2B94">
      <w:pPr>
        <w:jc w:val="both"/>
        <w:rPr>
          <w:rFonts w:cs="Times New Roman"/>
          <w:bCs/>
          <w:kern w:val="36"/>
          <w:szCs w:val="24"/>
        </w:rPr>
      </w:pPr>
      <w:r w:rsidRPr="00E47D1F">
        <w:rPr>
          <w:rFonts w:cs="Times New Roman"/>
          <w:bCs/>
          <w:kern w:val="36"/>
          <w:szCs w:val="24"/>
        </w:rPr>
        <w:t>1. Инновационная и</w:t>
      </w:r>
      <w:r w:rsidRPr="00E47D1F">
        <w:rPr>
          <w:rFonts w:cs="Times New Roman"/>
          <w:szCs w:val="24"/>
        </w:rPr>
        <w:t xml:space="preserve">ноязычно-образовательная парадигма  на основе лингвокультурологической методологии </w:t>
      </w:r>
      <w:r w:rsidRPr="00E47D1F">
        <w:rPr>
          <w:rFonts w:cs="Times New Roman"/>
          <w:bCs/>
          <w:kern w:val="36"/>
          <w:szCs w:val="24"/>
        </w:rPr>
        <w:t xml:space="preserve">стран СНГ и ШОС. </w:t>
      </w:r>
    </w:p>
    <w:p w:rsidR="001B2B94" w:rsidRPr="00E47D1F" w:rsidRDefault="001B2B94" w:rsidP="001B2B94">
      <w:pPr>
        <w:jc w:val="both"/>
        <w:rPr>
          <w:rFonts w:eastAsia="Times New Roman" w:cs="Times New Roman"/>
          <w:szCs w:val="24"/>
          <w:lang w:val="kk-KZ" w:eastAsia="ru-RU"/>
        </w:rPr>
      </w:pPr>
      <w:r w:rsidRPr="00E47D1F">
        <w:rPr>
          <w:rFonts w:cs="Times New Roman"/>
          <w:szCs w:val="24"/>
        </w:rPr>
        <w:t>2</w:t>
      </w:r>
      <w:r w:rsidRPr="00E47D1F">
        <w:rPr>
          <w:rFonts w:eastAsia="Times New Roman" w:cs="Times New Roman"/>
          <w:szCs w:val="24"/>
          <w:lang w:val="kk-KZ" w:eastAsia="ru-RU"/>
        </w:rPr>
        <w:t xml:space="preserve">. Лингвистика и иностранная филология: актуальные теоретико-прикладные вопросы. </w:t>
      </w:r>
    </w:p>
    <w:p w:rsidR="001B2B94" w:rsidRPr="00E47D1F" w:rsidRDefault="001B2B94" w:rsidP="001B2B94">
      <w:pPr>
        <w:jc w:val="both"/>
        <w:rPr>
          <w:rFonts w:cs="Times New Roman"/>
          <w:szCs w:val="24"/>
        </w:rPr>
      </w:pPr>
      <w:r w:rsidRPr="00E47D1F">
        <w:rPr>
          <w:rFonts w:cs="Times New Roman"/>
          <w:szCs w:val="24"/>
          <w:lang w:val="kk-KZ"/>
        </w:rPr>
        <w:t xml:space="preserve">3. </w:t>
      </w:r>
      <w:r w:rsidRPr="00E47D1F">
        <w:rPr>
          <w:rFonts w:eastAsia="Times New Roman" w:cs="Times New Roman"/>
          <w:szCs w:val="24"/>
          <w:lang w:val="kk-KZ" w:eastAsia="ru-RU"/>
        </w:rPr>
        <w:t>Перевод и</w:t>
      </w:r>
      <w:r w:rsidRPr="00E47D1F">
        <w:rPr>
          <w:rFonts w:cs="Times New Roman"/>
          <w:szCs w:val="24"/>
        </w:rPr>
        <w:t xml:space="preserve"> межкультурная коммуникация: и</w:t>
      </w:r>
      <w:r w:rsidRPr="00E47D1F">
        <w:rPr>
          <w:rFonts w:eastAsia="Times New Roman" w:cs="Times New Roman"/>
          <w:szCs w:val="24"/>
          <w:lang w:val="kk-KZ" w:eastAsia="ru-RU"/>
        </w:rPr>
        <w:t>нтерпретационная платформа.</w:t>
      </w:r>
    </w:p>
    <w:p w:rsidR="001B2B94" w:rsidRPr="00E47D1F" w:rsidRDefault="001B2B94" w:rsidP="001B2B94">
      <w:pPr>
        <w:tabs>
          <w:tab w:val="left" w:pos="0"/>
        </w:tabs>
        <w:jc w:val="both"/>
        <w:rPr>
          <w:rFonts w:eastAsia="Times New Roman" w:cs="Times New Roman"/>
          <w:szCs w:val="24"/>
          <w:lang w:val="kk-KZ" w:eastAsia="ru-RU"/>
        </w:rPr>
      </w:pPr>
      <w:r w:rsidRPr="00E47D1F">
        <w:rPr>
          <w:rFonts w:eastAsia="Times New Roman" w:cs="Times New Roman"/>
          <w:szCs w:val="24"/>
          <w:lang w:eastAsia="ru-RU"/>
        </w:rPr>
        <w:t xml:space="preserve">4. </w:t>
      </w:r>
      <w:r w:rsidRPr="00E47D1F">
        <w:rPr>
          <w:rFonts w:eastAsia="Times New Roman" w:cs="Times New Roman"/>
          <w:szCs w:val="24"/>
          <w:lang w:val="kk-KZ" w:eastAsia="ru-RU"/>
        </w:rPr>
        <w:t xml:space="preserve">Международная интеграция и региональные аспекты современных международных отношений. </w:t>
      </w:r>
    </w:p>
    <w:p w:rsidR="001B2B94" w:rsidRPr="00E47D1F" w:rsidRDefault="001B2B94" w:rsidP="001B2B94">
      <w:pPr>
        <w:tabs>
          <w:tab w:val="left" w:pos="0"/>
        </w:tabs>
        <w:jc w:val="both"/>
        <w:rPr>
          <w:rFonts w:cs="Times New Roman"/>
          <w:szCs w:val="24"/>
          <w:lang w:eastAsia="ko-KR"/>
        </w:rPr>
      </w:pPr>
      <w:r w:rsidRPr="00E47D1F">
        <w:rPr>
          <w:rFonts w:eastAsia="Times New Roman" w:cs="Times New Roman"/>
          <w:szCs w:val="24"/>
          <w:lang w:val="kk-KZ" w:eastAsia="ru-RU"/>
        </w:rPr>
        <w:t xml:space="preserve">5. </w:t>
      </w:r>
      <w:r w:rsidRPr="00E47D1F">
        <w:rPr>
          <w:rFonts w:cs="Times New Roman"/>
          <w:szCs w:val="24"/>
        </w:rPr>
        <w:t xml:space="preserve">Мир в эпоху политико-экономических трансформаций </w:t>
      </w:r>
      <w:r w:rsidRPr="00E47D1F">
        <w:rPr>
          <w:rStyle w:val="a8"/>
          <w:b w:val="0"/>
          <w:szCs w:val="24"/>
          <w:lang w:val="kk-KZ"/>
        </w:rPr>
        <w:t>(экономика, право, дипломатия,</w:t>
      </w:r>
      <w:r w:rsidRPr="00E47D1F">
        <w:rPr>
          <w:rStyle w:val="a8"/>
          <w:szCs w:val="24"/>
          <w:lang w:val="kk-KZ"/>
        </w:rPr>
        <w:t xml:space="preserve"> </w:t>
      </w:r>
      <w:r w:rsidRPr="00E47D1F">
        <w:rPr>
          <w:rFonts w:cs="Times New Roman"/>
          <w:bCs/>
          <w:color w:val="000000"/>
          <w:szCs w:val="24"/>
        </w:rPr>
        <w:t xml:space="preserve"> востоковедение, менеджмент,  туризм и др.)</w:t>
      </w:r>
      <w:r w:rsidRPr="00E47D1F">
        <w:rPr>
          <w:rFonts w:cs="Times New Roman"/>
          <w:szCs w:val="24"/>
        </w:rPr>
        <w:t>.</w:t>
      </w:r>
    </w:p>
    <w:p w:rsidR="001B2B94" w:rsidRPr="00E47D1F" w:rsidRDefault="001B2B94" w:rsidP="001B2B94">
      <w:pPr>
        <w:tabs>
          <w:tab w:val="left" w:pos="0"/>
        </w:tabs>
        <w:jc w:val="both"/>
        <w:rPr>
          <w:rFonts w:cs="Times New Roman"/>
          <w:szCs w:val="24"/>
        </w:rPr>
      </w:pPr>
      <w:r w:rsidRPr="00E47D1F">
        <w:rPr>
          <w:rFonts w:eastAsia="Times New Roman" w:cs="Times New Roman"/>
          <w:szCs w:val="24"/>
          <w:lang w:val="kk-KZ" w:eastAsia="ru-RU"/>
        </w:rPr>
        <w:t xml:space="preserve">6. </w:t>
      </w:r>
      <w:r w:rsidRPr="00E47D1F">
        <w:rPr>
          <w:rFonts w:cs="Times New Roman"/>
          <w:bCs/>
          <w:iCs/>
          <w:szCs w:val="24"/>
        </w:rPr>
        <w:t xml:space="preserve">Состояние и перспективы развития </w:t>
      </w:r>
      <w:r w:rsidR="005108D8" w:rsidRPr="00E47D1F">
        <w:rPr>
          <w:rFonts w:cs="Times New Roman"/>
          <w:bCs/>
          <w:iCs/>
          <w:szCs w:val="24"/>
        </w:rPr>
        <w:t xml:space="preserve">ИКТ </w:t>
      </w:r>
      <w:r w:rsidRPr="00E47D1F">
        <w:rPr>
          <w:rFonts w:cs="Times New Roman"/>
          <w:szCs w:val="24"/>
        </w:rPr>
        <w:t xml:space="preserve"> как составляющая иноязычного образования.</w:t>
      </w:r>
    </w:p>
    <w:p w:rsidR="002B045C" w:rsidRPr="00E47D1F" w:rsidRDefault="002B045C" w:rsidP="00D11B21">
      <w:pPr>
        <w:ind w:firstLine="540"/>
        <w:jc w:val="both"/>
        <w:outlineLvl w:val="0"/>
        <w:rPr>
          <w:rFonts w:cs="Times New Roman"/>
          <w:szCs w:val="24"/>
        </w:rPr>
      </w:pPr>
    </w:p>
    <w:p w:rsidR="00D11B21" w:rsidRPr="00E47D1F" w:rsidRDefault="00D11B21" w:rsidP="00D11B21">
      <w:pPr>
        <w:tabs>
          <w:tab w:val="left" w:pos="5409"/>
        </w:tabs>
        <w:ind w:firstLine="540"/>
        <w:jc w:val="both"/>
        <w:outlineLvl w:val="0"/>
        <w:rPr>
          <w:rFonts w:cs="Times New Roman"/>
          <w:b/>
          <w:bCs/>
          <w:szCs w:val="24"/>
        </w:rPr>
      </w:pPr>
      <w:r w:rsidRPr="00E47D1F">
        <w:rPr>
          <w:rFonts w:cs="Times New Roman"/>
          <w:b/>
          <w:bCs/>
          <w:szCs w:val="24"/>
        </w:rPr>
        <w:t xml:space="preserve">Форма участия в конференции: </w:t>
      </w:r>
      <w:r w:rsidRPr="00E47D1F">
        <w:rPr>
          <w:rFonts w:cs="Times New Roman"/>
          <w:szCs w:val="24"/>
        </w:rPr>
        <w:t>очная, заочная</w:t>
      </w:r>
      <w:r w:rsidRPr="00E47D1F">
        <w:rPr>
          <w:rFonts w:cs="Times New Roman"/>
          <w:b/>
          <w:bCs/>
          <w:szCs w:val="24"/>
        </w:rPr>
        <w:t>.</w:t>
      </w:r>
    </w:p>
    <w:p w:rsidR="00D11B21" w:rsidRPr="00E47D1F" w:rsidRDefault="00D11B21" w:rsidP="00D11B21">
      <w:pPr>
        <w:pStyle w:val="2"/>
        <w:ind w:firstLine="540"/>
        <w:outlineLvl w:val="0"/>
        <w:rPr>
          <w:b/>
          <w:bCs/>
          <w:color w:val="auto"/>
          <w:sz w:val="24"/>
          <w:szCs w:val="24"/>
        </w:rPr>
      </w:pPr>
      <w:r w:rsidRPr="00E47D1F">
        <w:rPr>
          <w:b/>
          <w:bCs/>
          <w:color w:val="auto"/>
          <w:sz w:val="24"/>
          <w:szCs w:val="24"/>
        </w:rPr>
        <w:t xml:space="preserve">Срок представления заявок и статей </w:t>
      </w:r>
      <w:r w:rsidRPr="00E47D1F">
        <w:rPr>
          <w:b/>
          <w:bCs/>
          <w:color w:val="auto"/>
          <w:sz w:val="24"/>
          <w:szCs w:val="24"/>
        </w:rPr>
        <w:softHyphen/>
        <w:t>– до 2</w:t>
      </w:r>
      <w:r w:rsidR="002B045C" w:rsidRPr="00E47D1F">
        <w:rPr>
          <w:b/>
          <w:bCs/>
          <w:color w:val="auto"/>
          <w:sz w:val="24"/>
          <w:szCs w:val="24"/>
        </w:rPr>
        <w:t>4</w:t>
      </w:r>
      <w:r w:rsidRPr="00E47D1F">
        <w:rPr>
          <w:b/>
          <w:bCs/>
          <w:color w:val="auto"/>
          <w:sz w:val="24"/>
          <w:szCs w:val="24"/>
        </w:rPr>
        <w:t xml:space="preserve"> января  201</w:t>
      </w:r>
      <w:r w:rsidR="00E75F11" w:rsidRPr="00E75F11">
        <w:rPr>
          <w:b/>
          <w:bCs/>
          <w:color w:val="auto"/>
          <w:sz w:val="24"/>
          <w:szCs w:val="24"/>
        </w:rPr>
        <w:t>7</w:t>
      </w:r>
      <w:r w:rsidRPr="00E47D1F">
        <w:rPr>
          <w:b/>
          <w:bCs/>
          <w:color w:val="auto"/>
          <w:sz w:val="24"/>
          <w:szCs w:val="24"/>
        </w:rPr>
        <w:t xml:space="preserve"> года. </w:t>
      </w:r>
    </w:p>
    <w:p w:rsidR="00D11B21" w:rsidRPr="00E47D1F" w:rsidRDefault="00D11B21" w:rsidP="00D11B21">
      <w:pPr>
        <w:pStyle w:val="2"/>
        <w:ind w:firstLine="540"/>
        <w:outlineLvl w:val="0"/>
        <w:rPr>
          <w:b/>
          <w:bCs/>
          <w:color w:val="auto"/>
          <w:sz w:val="24"/>
          <w:szCs w:val="24"/>
        </w:rPr>
      </w:pPr>
      <w:r w:rsidRPr="00E47D1F">
        <w:rPr>
          <w:b/>
          <w:bCs/>
          <w:color w:val="auto"/>
          <w:sz w:val="24"/>
          <w:szCs w:val="24"/>
        </w:rPr>
        <w:t xml:space="preserve">Стоимость публикации – 2 500 тенге.  </w:t>
      </w:r>
    </w:p>
    <w:p w:rsidR="00D11B21" w:rsidRPr="00E47D1F" w:rsidRDefault="00D11B21" w:rsidP="00D11B21">
      <w:pPr>
        <w:pStyle w:val="2"/>
        <w:ind w:firstLine="540"/>
        <w:outlineLvl w:val="0"/>
        <w:rPr>
          <w:bCs/>
          <w:color w:val="auto"/>
          <w:sz w:val="24"/>
          <w:szCs w:val="24"/>
        </w:rPr>
      </w:pPr>
      <w:r w:rsidRPr="00E47D1F">
        <w:rPr>
          <w:bCs/>
          <w:color w:val="auto"/>
          <w:sz w:val="24"/>
          <w:szCs w:val="24"/>
        </w:rPr>
        <w:t>Рассылка сборника  не  предусмотрена (</w:t>
      </w:r>
      <w:proofErr w:type="spellStart"/>
      <w:r w:rsidRPr="00E47D1F">
        <w:rPr>
          <w:bCs/>
          <w:color w:val="auto"/>
          <w:sz w:val="24"/>
          <w:szCs w:val="24"/>
        </w:rPr>
        <w:t>самовывоз</w:t>
      </w:r>
      <w:proofErr w:type="spellEnd"/>
      <w:r w:rsidRPr="00E47D1F">
        <w:rPr>
          <w:bCs/>
          <w:color w:val="auto"/>
          <w:sz w:val="24"/>
          <w:szCs w:val="24"/>
        </w:rPr>
        <w:t xml:space="preserve">). </w:t>
      </w:r>
    </w:p>
    <w:p w:rsidR="00D11B21" w:rsidRPr="00E47D1F" w:rsidRDefault="00D11B21" w:rsidP="00D11B21">
      <w:pPr>
        <w:ind w:firstLine="540"/>
        <w:jc w:val="both"/>
        <w:outlineLvl w:val="0"/>
        <w:rPr>
          <w:rFonts w:cs="Times New Roman"/>
          <w:bCs/>
          <w:szCs w:val="24"/>
        </w:rPr>
      </w:pPr>
      <w:r w:rsidRPr="00E47D1F">
        <w:rPr>
          <w:rFonts w:cs="Times New Roman"/>
          <w:b/>
          <w:bCs/>
          <w:szCs w:val="24"/>
        </w:rPr>
        <w:t xml:space="preserve">Рабочие языки: </w:t>
      </w:r>
      <w:r w:rsidRPr="00E47D1F">
        <w:rPr>
          <w:rFonts w:cs="Times New Roman"/>
          <w:bCs/>
          <w:szCs w:val="24"/>
        </w:rPr>
        <w:t xml:space="preserve">казахский, русский, английский.  </w:t>
      </w:r>
    </w:p>
    <w:p w:rsidR="00D11B21" w:rsidRPr="00E47D1F" w:rsidRDefault="00D11B21" w:rsidP="00D11B21">
      <w:pPr>
        <w:pStyle w:val="2"/>
        <w:ind w:firstLine="540"/>
        <w:rPr>
          <w:sz w:val="24"/>
          <w:szCs w:val="24"/>
        </w:rPr>
      </w:pPr>
      <w:r w:rsidRPr="00E47D1F">
        <w:rPr>
          <w:color w:val="auto"/>
          <w:sz w:val="24"/>
          <w:szCs w:val="24"/>
        </w:rPr>
        <w:t xml:space="preserve">Статьи, заявки и отсканированная квитанция об оплате присылаются по электронному адресу: </w:t>
      </w:r>
      <w:hyperlink r:id="rId5" w:history="1">
        <w:r w:rsidRPr="00E47D1F">
          <w:rPr>
            <w:rStyle w:val="a5"/>
            <w:b/>
            <w:sz w:val="24"/>
            <w:szCs w:val="24"/>
            <w:lang w:val="en-US"/>
          </w:rPr>
          <w:t>shaimardanova</w:t>
        </w:r>
        <w:r w:rsidRPr="00E47D1F">
          <w:rPr>
            <w:rStyle w:val="a5"/>
            <w:b/>
            <w:sz w:val="24"/>
            <w:szCs w:val="24"/>
          </w:rPr>
          <w:t>.</w:t>
        </w:r>
        <w:r w:rsidRPr="00E47D1F">
          <w:rPr>
            <w:rStyle w:val="a5"/>
            <w:b/>
            <w:sz w:val="24"/>
            <w:szCs w:val="24"/>
            <w:lang w:val="en-US"/>
          </w:rPr>
          <w:t>z</w:t>
        </w:r>
        <w:r w:rsidRPr="00E47D1F">
          <w:rPr>
            <w:rStyle w:val="a5"/>
            <w:b/>
            <w:sz w:val="24"/>
            <w:szCs w:val="24"/>
          </w:rPr>
          <w:t>@</w:t>
        </w:r>
        <w:r w:rsidRPr="00E47D1F">
          <w:rPr>
            <w:rStyle w:val="a5"/>
            <w:b/>
            <w:sz w:val="24"/>
            <w:szCs w:val="24"/>
            <w:lang w:val="en-US"/>
          </w:rPr>
          <w:t>ablaikhan</w:t>
        </w:r>
        <w:r w:rsidRPr="00E47D1F">
          <w:rPr>
            <w:rStyle w:val="a5"/>
            <w:b/>
            <w:sz w:val="24"/>
            <w:szCs w:val="24"/>
          </w:rPr>
          <w:t>.</w:t>
        </w:r>
        <w:r w:rsidRPr="00E47D1F">
          <w:rPr>
            <w:rStyle w:val="a5"/>
            <w:b/>
            <w:sz w:val="24"/>
            <w:szCs w:val="24"/>
            <w:lang w:val="en-US"/>
          </w:rPr>
          <w:t>kz</w:t>
        </w:r>
      </w:hyperlink>
      <w:r w:rsidRPr="00E47D1F">
        <w:rPr>
          <w:b/>
          <w:color w:val="auto"/>
          <w:sz w:val="24"/>
          <w:szCs w:val="24"/>
        </w:rPr>
        <w:t xml:space="preserve"> </w:t>
      </w:r>
      <w:r w:rsidRPr="00E47D1F">
        <w:rPr>
          <w:b/>
          <w:color w:val="auto"/>
          <w:sz w:val="24"/>
          <w:szCs w:val="24"/>
        </w:rPr>
        <w:softHyphen/>
        <w:t>–</w:t>
      </w:r>
      <w:r w:rsidRPr="00E47D1F">
        <w:rPr>
          <w:color w:val="auto"/>
          <w:sz w:val="24"/>
          <w:szCs w:val="24"/>
        </w:rPr>
        <w:t xml:space="preserve"> ответственному секретарю конференции </w:t>
      </w:r>
      <w:proofErr w:type="spellStart"/>
      <w:r w:rsidRPr="00E47D1F">
        <w:rPr>
          <w:color w:val="auto"/>
          <w:sz w:val="24"/>
          <w:szCs w:val="24"/>
        </w:rPr>
        <w:t>Шаймардановой</w:t>
      </w:r>
      <w:proofErr w:type="spellEnd"/>
      <w:r w:rsidRPr="00E47D1F">
        <w:rPr>
          <w:color w:val="auto"/>
          <w:sz w:val="24"/>
          <w:szCs w:val="24"/>
        </w:rPr>
        <w:t xml:space="preserve"> </w:t>
      </w:r>
      <w:proofErr w:type="spellStart"/>
      <w:r w:rsidRPr="00E47D1F">
        <w:rPr>
          <w:color w:val="auto"/>
          <w:sz w:val="24"/>
          <w:szCs w:val="24"/>
        </w:rPr>
        <w:t>Зареме</w:t>
      </w:r>
      <w:proofErr w:type="spellEnd"/>
      <w:r w:rsidRPr="00E47D1F">
        <w:rPr>
          <w:color w:val="auto"/>
          <w:sz w:val="24"/>
          <w:szCs w:val="24"/>
        </w:rPr>
        <w:t xml:space="preserve"> </w:t>
      </w:r>
      <w:proofErr w:type="spellStart"/>
      <w:r w:rsidR="002B045C" w:rsidRPr="00E47D1F">
        <w:rPr>
          <w:color w:val="auto"/>
          <w:sz w:val="24"/>
          <w:szCs w:val="24"/>
        </w:rPr>
        <w:t>Дж</w:t>
      </w:r>
      <w:r w:rsidRPr="00E47D1F">
        <w:rPr>
          <w:color w:val="auto"/>
          <w:sz w:val="24"/>
          <w:szCs w:val="24"/>
        </w:rPr>
        <w:t>уандыковне</w:t>
      </w:r>
      <w:proofErr w:type="spellEnd"/>
      <w:r w:rsidRPr="00E47D1F">
        <w:rPr>
          <w:color w:val="auto"/>
          <w:sz w:val="24"/>
          <w:szCs w:val="24"/>
        </w:rPr>
        <w:t>.</w:t>
      </w:r>
      <w:r w:rsidRPr="00E47D1F">
        <w:rPr>
          <w:sz w:val="24"/>
          <w:szCs w:val="24"/>
        </w:rPr>
        <w:t xml:space="preserve"> </w:t>
      </w:r>
    </w:p>
    <w:p w:rsidR="00D11B21" w:rsidRPr="00E47D1F" w:rsidRDefault="00D11B21" w:rsidP="00D11B21">
      <w:pPr>
        <w:pStyle w:val="2"/>
        <w:ind w:firstLine="540"/>
        <w:rPr>
          <w:b/>
          <w:color w:val="auto"/>
          <w:sz w:val="24"/>
          <w:szCs w:val="24"/>
        </w:rPr>
      </w:pPr>
    </w:p>
    <w:p w:rsidR="00D11B21" w:rsidRPr="00E47D1F" w:rsidRDefault="00D11B21" w:rsidP="00D11B21">
      <w:pPr>
        <w:pStyle w:val="2"/>
        <w:ind w:firstLine="540"/>
        <w:rPr>
          <w:color w:val="auto"/>
          <w:sz w:val="24"/>
          <w:szCs w:val="24"/>
        </w:rPr>
      </w:pPr>
      <w:r w:rsidRPr="00E47D1F">
        <w:rPr>
          <w:color w:val="auto"/>
          <w:sz w:val="24"/>
          <w:szCs w:val="24"/>
        </w:rPr>
        <w:t xml:space="preserve"> </w:t>
      </w:r>
      <w:r w:rsidRPr="00E47D1F">
        <w:rPr>
          <w:sz w:val="24"/>
          <w:szCs w:val="24"/>
        </w:rPr>
        <w:t xml:space="preserve">Оргкомитет оставляет за собой право отклонения представленных  научных статей, не соответствующих теме конференции или требованиям оформления научных статей. </w:t>
      </w:r>
    </w:p>
    <w:p w:rsidR="00D11B21" w:rsidRPr="00E47D1F" w:rsidRDefault="00D11B21" w:rsidP="00D11B21">
      <w:pPr>
        <w:pStyle w:val="2"/>
        <w:ind w:firstLine="540"/>
        <w:rPr>
          <w:color w:val="auto"/>
          <w:sz w:val="24"/>
          <w:szCs w:val="24"/>
        </w:rPr>
      </w:pPr>
      <w:r w:rsidRPr="00E47D1F">
        <w:rPr>
          <w:color w:val="auto"/>
          <w:sz w:val="24"/>
          <w:szCs w:val="24"/>
        </w:rPr>
        <w:t>Планируется издание сборника материалов конференции до начала мероприятия.</w:t>
      </w:r>
    </w:p>
    <w:p w:rsidR="00D11B21" w:rsidRPr="00E47D1F" w:rsidRDefault="00D11B21" w:rsidP="00D11B21">
      <w:pPr>
        <w:pStyle w:val="2"/>
        <w:ind w:firstLine="540"/>
        <w:rPr>
          <w:color w:val="auto"/>
          <w:sz w:val="24"/>
          <w:szCs w:val="24"/>
        </w:rPr>
      </w:pPr>
      <w:r w:rsidRPr="00E47D1F">
        <w:rPr>
          <w:color w:val="auto"/>
          <w:sz w:val="24"/>
          <w:szCs w:val="24"/>
        </w:rPr>
        <w:t xml:space="preserve">Тел. для справок:  87272 92 43 87. </w:t>
      </w:r>
    </w:p>
    <w:p w:rsidR="00D11B21" w:rsidRPr="00E47D1F" w:rsidRDefault="00D11B21" w:rsidP="00D11B21">
      <w:pPr>
        <w:ind w:firstLine="540"/>
        <w:jc w:val="center"/>
        <w:outlineLvl w:val="0"/>
        <w:rPr>
          <w:rFonts w:cs="Times New Roman"/>
          <w:b/>
          <w:bCs/>
          <w:caps/>
          <w:kern w:val="36"/>
          <w:szCs w:val="24"/>
        </w:rPr>
      </w:pPr>
    </w:p>
    <w:p w:rsidR="00D11B21" w:rsidRPr="00E47D1F" w:rsidRDefault="00D11B21" w:rsidP="00D11B21">
      <w:pPr>
        <w:shd w:val="clear" w:color="auto" w:fill="FFFFFF"/>
        <w:jc w:val="center"/>
        <w:rPr>
          <w:rFonts w:cs="Times New Roman"/>
          <w:b/>
          <w:bCs/>
          <w:iCs/>
          <w:color w:val="000000"/>
          <w:spacing w:val="-10"/>
          <w:szCs w:val="24"/>
        </w:rPr>
      </w:pPr>
      <w:r w:rsidRPr="00E47D1F">
        <w:rPr>
          <w:rFonts w:cs="Times New Roman"/>
          <w:b/>
          <w:bCs/>
          <w:iCs/>
          <w:color w:val="000000"/>
          <w:spacing w:val="-10"/>
          <w:szCs w:val="24"/>
        </w:rPr>
        <w:t>Требования к оформлению докладов</w:t>
      </w:r>
    </w:p>
    <w:p w:rsidR="00D11B21" w:rsidRPr="00E47D1F" w:rsidRDefault="00D11B21" w:rsidP="00D11B21">
      <w:pPr>
        <w:shd w:val="clear" w:color="auto" w:fill="FFFFFF"/>
        <w:ind w:left="29" w:right="38" w:firstLine="511"/>
        <w:jc w:val="both"/>
        <w:rPr>
          <w:rFonts w:cs="Times New Roman"/>
          <w:iCs/>
          <w:color w:val="000000"/>
          <w:szCs w:val="24"/>
        </w:rPr>
      </w:pPr>
    </w:p>
    <w:p w:rsidR="00D11B21" w:rsidRPr="00E47D1F" w:rsidRDefault="00D11B21" w:rsidP="00D11B21">
      <w:pPr>
        <w:shd w:val="clear" w:color="auto" w:fill="FFFFFF"/>
        <w:ind w:left="29" w:right="38" w:firstLine="511"/>
        <w:jc w:val="both"/>
        <w:rPr>
          <w:rFonts w:cs="Times New Roman"/>
          <w:iCs/>
          <w:color w:val="000000"/>
          <w:szCs w:val="24"/>
        </w:rPr>
      </w:pPr>
      <w:r w:rsidRPr="00E47D1F">
        <w:rPr>
          <w:rFonts w:cs="Times New Roman"/>
          <w:iCs/>
          <w:color w:val="000000"/>
          <w:szCs w:val="24"/>
        </w:rPr>
        <w:t xml:space="preserve">Объем –  5-7 страниц в формате текстового редактора </w:t>
      </w:r>
      <w:r w:rsidRPr="00E47D1F">
        <w:rPr>
          <w:rFonts w:cs="Times New Roman"/>
          <w:iCs/>
          <w:color w:val="000000"/>
          <w:szCs w:val="24"/>
          <w:lang w:val="en-US"/>
        </w:rPr>
        <w:t>MS</w:t>
      </w:r>
      <w:r w:rsidRPr="00E47D1F">
        <w:rPr>
          <w:rFonts w:cs="Times New Roman"/>
          <w:iCs/>
          <w:color w:val="000000"/>
          <w:szCs w:val="24"/>
        </w:rPr>
        <w:t xml:space="preserve"> </w:t>
      </w:r>
      <w:r w:rsidRPr="00E47D1F">
        <w:rPr>
          <w:rFonts w:cs="Times New Roman"/>
          <w:iCs/>
          <w:color w:val="000000"/>
          <w:szCs w:val="24"/>
          <w:lang w:val="en-US"/>
        </w:rPr>
        <w:t>Word</w:t>
      </w:r>
      <w:r w:rsidRPr="00E47D1F">
        <w:rPr>
          <w:rFonts w:cs="Times New Roman"/>
          <w:iCs/>
          <w:color w:val="000000"/>
          <w:szCs w:val="24"/>
          <w:lang w:val="kk-KZ"/>
        </w:rPr>
        <w:t>,</w:t>
      </w:r>
      <w:r w:rsidRPr="00E47D1F">
        <w:rPr>
          <w:rFonts w:cs="Times New Roman"/>
          <w:szCs w:val="24"/>
        </w:rPr>
        <w:t xml:space="preserve"> включая сноски</w:t>
      </w:r>
      <w:r w:rsidRPr="00E47D1F">
        <w:rPr>
          <w:rFonts w:cs="Times New Roman"/>
          <w:iCs/>
          <w:color w:val="000000"/>
          <w:szCs w:val="24"/>
        </w:rPr>
        <w:t xml:space="preserve">. Шрифт: размер – 14; тип –  </w:t>
      </w:r>
      <w:r w:rsidRPr="00E47D1F">
        <w:rPr>
          <w:rFonts w:cs="Times New Roman"/>
          <w:iCs/>
          <w:color w:val="000000"/>
          <w:szCs w:val="24"/>
          <w:lang w:val="en-US"/>
        </w:rPr>
        <w:t>Times</w:t>
      </w:r>
      <w:r w:rsidRPr="00E47D1F">
        <w:rPr>
          <w:rFonts w:cs="Times New Roman"/>
          <w:iCs/>
          <w:color w:val="000000"/>
          <w:szCs w:val="24"/>
        </w:rPr>
        <w:t xml:space="preserve"> </w:t>
      </w:r>
      <w:r w:rsidRPr="00E47D1F">
        <w:rPr>
          <w:rFonts w:cs="Times New Roman"/>
          <w:iCs/>
          <w:color w:val="000000"/>
          <w:szCs w:val="24"/>
          <w:lang w:val="en-US"/>
        </w:rPr>
        <w:t>New</w:t>
      </w:r>
      <w:r w:rsidRPr="00E47D1F">
        <w:rPr>
          <w:rFonts w:cs="Times New Roman"/>
          <w:iCs/>
          <w:color w:val="000000"/>
          <w:szCs w:val="24"/>
        </w:rPr>
        <w:t xml:space="preserve"> </w:t>
      </w:r>
      <w:r w:rsidRPr="00E47D1F">
        <w:rPr>
          <w:rFonts w:cs="Times New Roman"/>
          <w:iCs/>
          <w:color w:val="000000"/>
          <w:szCs w:val="24"/>
          <w:lang w:val="en-US"/>
        </w:rPr>
        <w:t>Roman</w:t>
      </w:r>
      <w:r w:rsidRPr="00E47D1F">
        <w:rPr>
          <w:rFonts w:cs="Times New Roman"/>
          <w:iCs/>
          <w:color w:val="000000"/>
          <w:szCs w:val="24"/>
        </w:rPr>
        <w:t xml:space="preserve">; межстрочный интервал – </w:t>
      </w:r>
      <w:r w:rsidRPr="00E47D1F">
        <w:rPr>
          <w:rFonts w:cs="Times New Roman"/>
          <w:iCs/>
          <w:szCs w:val="24"/>
        </w:rPr>
        <w:t>1, выравнивание</w:t>
      </w:r>
      <w:r w:rsidRPr="00E47D1F">
        <w:rPr>
          <w:rFonts w:cs="Times New Roman"/>
          <w:iCs/>
          <w:color w:val="000000"/>
          <w:szCs w:val="24"/>
        </w:rPr>
        <w:t xml:space="preserve"> по ширине. Все поля по </w:t>
      </w:r>
      <w:smartTag w:uri="urn:schemas-microsoft-com:office:smarttags" w:element="metricconverter">
        <w:smartTagPr>
          <w:attr w:name="ProductID" w:val="2 см"/>
        </w:smartTagPr>
        <w:r w:rsidRPr="00E47D1F">
          <w:rPr>
            <w:rFonts w:cs="Times New Roman"/>
            <w:iCs/>
            <w:color w:val="000000"/>
            <w:szCs w:val="24"/>
          </w:rPr>
          <w:t>2 см</w:t>
        </w:r>
      </w:smartTag>
      <w:r w:rsidRPr="00E47D1F">
        <w:rPr>
          <w:rFonts w:cs="Times New Roman"/>
          <w:iCs/>
          <w:color w:val="000000"/>
          <w:szCs w:val="24"/>
        </w:rPr>
        <w:t xml:space="preserve">, абзацный отступ </w:t>
      </w:r>
      <w:r w:rsidRPr="00E47D1F">
        <w:rPr>
          <w:rFonts w:cs="Times New Roman"/>
          <w:szCs w:val="24"/>
        </w:rPr>
        <w:t xml:space="preserve">по умолчанию </w:t>
      </w:r>
      <w:smartTag w:uri="urn:schemas-microsoft-com:office:smarttags" w:element="metricconverter">
        <w:smartTagPr>
          <w:attr w:name="ProductID" w:val="1,25 см"/>
        </w:smartTagPr>
        <w:r w:rsidRPr="00E47D1F">
          <w:rPr>
            <w:rFonts w:cs="Times New Roman"/>
            <w:iCs/>
            <w:color w:val="000000"/>
            <w:szCs w:val="24"/>
          </w:rPr>
          <w:t>1,25 см</w:t>
        </w:r>
      </w:smartTag>
      <w:r w:rsidRPr="00E47D1F">
        <w:rPr>
          <w:rFonts w:cs="Times New Roman"/>
          <w:iCs/>
          <w:color w:val="000000"/>
          <w:szCs w:val="24"/>
        </w:rPr>
        <w:t xml:space="preserve">. </w:t>
      </w:r>
    </w:p>
    <w:p w:rsidR="00D11B21" w:rsidRPr="00E47D1F" w:rsidRDefault="00D11B21" w:rsidP="00D11B21">
      <w:pPr>
        <w:pStyle w:val="bodytext"/>
        <w:spacing w:before="0" w:beforeAutospacing="0" w:after="0" w:afterAutospacing="0"/>
        <w:ind w:firstLine="567"/>
        <w:jc w:val="both"/>
      </w:pPr>
      <w:r w:rsidRPr="00E47D1F">
        <w:rPr>
          <w:iCs/>
          <w:color w:val="000000"/>
          <w:spacing w:val="-1"/>
        </w:rPr>
        <w:t>В текст не допускается вставка рисунков, схем, таблиц.</w:t>
      </w:r>
      <w:r w:rsidRPr="00E47D1F">
        <w:rPr>
          <w:iCs/>
          <w:color w:val="000000"/>
        </w:rPr>
        <w:t xml:space="preserve">  Страницы не нумеруются, переносы не ставятся. Сноски на литературу </w:t>
      </w:r>
      <w:r w:rsidRPr="00E47D1F">
        <w:rPr>
          <w:iCs/>
          <w:color w:val="000000"/>
          <w:lang w:val="kk-KZ"/>
        </w:rPr>
        <w:t xml:space="preserve">давать </w:t>
      </w:r>
      <w:proofErr w:type="gramStart"/>
      <w:r w:rsidRPr="00E47D1F">
        <w:rPr>
          <w:iCs/>
          <w:color w:val="000000"/>
        </w:rPr>
        <w:t xml:space="preserve">в квадратных скобках в соответствии с  </w:t>
      </w:r>
      <w:r w:rsidRPr="00E47D1F">
        <w:t>базовым издательским стандартам по оформлению статей в соответствии</w:t>
      </w:r>
      <w:proofErr w:type="gramEnd"/>
      <w:r w:rsidRPr="00E47D1F">
        <w:t xml:space="preserve"> с ГОСТ 7.5-98 </w:t>
      </w:r>
      <w:r w:rsidRPr="00E47D1F">
        <w:lastRenderedPageBreak/>
        <w:t xml:space="preserve">«Журналы, сборники, информационные издания. Издательское оформление публикуемых материалов», </w:t>
      </w:r>
      <w:proofErr w:type="spellStart"/>
      <w:r w:rsidRPr="00E47D1F">
        <w:t>пристатейных</w:t>
      </w:r>
      <w:proofErr w:type="spellEnd"/>
      <w:r w:rsidRPr="00E47D1F">
        <w:t xml:space="preserve"> библиографических списков в соответствии с ГОСТ 7.1-2003</w:t>
      </w:r>
    </w:p>
    <w:p w:rsidR="00D11B21" w:rsidRPr="00E47D1F" w:rsidRDefault="00D11B21" w:rsidP="00D11B21">
      <w:pPr>
        <w:pStyle w:val="bodytext"/>
        <w:spacing w:before="0" w:beforeAutospacing="0" w:after="0" w:afterAutospacing="0"/>
        <w:jc w:val="both"/>
      </w:pPr>
      <w:r w:rsidRPr="00E47D1F">
        <w:t xml:space="preserve">«Библиографическая запись. Библиографическое описание. Общие требования и правила составления» [2, </w:t>
      </w:r>
      <w:r w:rsidRPr="00E47D1F">
        <w:rPr>
          <w:lang w:val="en-US"/>
        </w:rPr>
        <w:t>c</w:t>
      </w:r>
      <w:r w:rsidRPr="00E47D1F">
        <w:t xml:space="preserve">.5]. </w:t>
      </w:r>
      <w:r w:rsidRPr="00E47D1F">
        <w:rPr>
          <w:bCs/>
        </w:rPr>
        <w:t xml:space="preserve">Обратите внимание на </w:t>
      </w:r>
      <w:r w:rsidR="00082FB2" w:rsidRPr="00E47D1F">
        <w:rPr>
          <w:bCs/>
        </w:rPr>
        <w:t xml:space="preserve">оформление </w:t>
      </w:r>
      <w:r w:rsidRPr="00E47D1F">
        <w:rPr>
          <w:bCs/>
        </w:rPr>
        <w:t xml:space="preserve"> электронного документа. </w:t>
      </w:r>
    </w:p>
    <w:p w:rsidR="00D11B21" w:rsidRPr="00E47D1F" w:rsidRDefault="00D11B21" w:rsidP="00D11B21">
      <w:pPr>
        <w:shd w:val="clear" w:color="auto" w:fill="FFFFFF"/>
        <w:ind w:left="29" w:right="38" w:firstLine="511"/>
        <w:jc w:val="both"/>
        <w:rPr>
          <w:rFonts w:cs="Times New Roman"/>
          <w:iCs/>
          <w:color w:val="000000"/>
          <w:spacing w:val="-8"/>
          <w:szCs w:val="24"/>
        </w:rPr>
      </w:pPr>
      <w:r w:rsidRPr="00E47D1F">
        <w:rPr>
          <w:rFonts w:cs="Times New Roman"/>
          <w:iCs/>
          <w:color w:val="000000"/>
          <w:szCs w:val="24"/>
        </w:rPr>
        <w:t>Вверху справа  печатается УДК статьи, далее слева -  обычным шрифтом фамилия, инициалы автора (</w:t>
      </w:r>
      <w:proofErr w:type="spellStart"/>
      <w:r w:rsidRPr="00E47D1F">
        <w:rPr>
          <w:rFonts w:cs="Times New Roman"/>
          <w:iCs/>
          <w:color w:val="000000"/>
          <w:szCs w:val="24"/>
        </w:rPr>
        <w:t>ов</w:t>
      </w:r>
      <w:proofErr w:type="spellEnd"/>
      <w:r w:rsidRPr="00E47D1F">
        <w:rPr>
          <w:rFonts w:cs="Times New Roman"/>
          <w:iCs/>
          <w:color w:val="000000"/>
          <w:szCs w:val="24"/>
        </w:rPr>
        <w:t>), степень, ученое звание, должность, полное название организации. Название доклада печатается жирным шрифтом с выравниванием посередине, точка в конце заголовка не ставится.</w:t>
      </w:r>
      <w:r w:rsidRPr="00E47D1F">
        <w:rPr>
          <w:rFonts w:cs="Times New Roman"/>
          <w:iCs/>
          <w:color w:val="000000"/>
          <w:spacing w:val="-8"/>
          <w:szCs w:val="24"/>
        </w:rPr>
        <w:t xml:space="preserve"> Далее после отступа ид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>у</w:t>
      </w:r>
      <w:r w:rsidRPr="00E47D1F">
        <w:rPr>
          <w:rFonts w:cs="Times New Roman"/>
          <w:iCs/>
          <w:color w:val="000000"/>
          <w:spacing w:val="-8"/>
          <w:szCs w:val="24"/>
        </w:rPr>
        <w:t xml:space="preserve">т 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ключевые слова и </w:t>
      </w:r>
      <w:r w:rsidRPr="00E47D1F">
        <w:rPr>
          <w:rFonts w:cs="Times New Roman"/>
          <w:iCs/>
          <w:color w:val="000000"/>
          <w:spacing w:val="-8"/>
          <w:szCs w:val="24"/>
        </w:rPr>
        <w:t xml:space="preserve">резюме  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английском языке,  далее  ключевые слова и резюме  </w:t>
      </w:r>
      <w:r w:rsidRPr="00E47D1F">
        <w:rPr>
          <w:rFonts w:cs="Times New Roman"/>
          <w:iCs/>
          <w:color w:val="000000"/>
          <w:spacing w:val="-8"/>
          <w:szCs w:val="24"/>
        </w:rPr>
        <w:t xml:space="preserve">на 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>языке статьи (</w:t>
      </w:r>
      <w:r w:rsidRPr="00E47D1F">
        <w:rPr>
          <w:rFonts w:cs="Times New Roman"/>
          <w:iCs/>
          <w:color w:val="000000"/>
          <w:spacing w:val="-8"/>
          <w:szCs w:val="24"/>
        </w:rPr>
        <w:t>казахском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 или </w:t>
      </w:r>
      <w:r w:rsidRPr="00E47D1F">
        <w:rPr>
          <w:rFonts w:cs="Times New Roman"/>
          <w:iCs/>
          <w:color w:val="000000"/>
          <w:spacing w:val="-8"/>
          <w:szCs w:val="24"/>
        </w:rPr>
        <w:t xml:space="preserve"> русском, 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8-10 строк, 70-90 слов). </w:t>
      </w:r>
      <w:r w:rsidRPr="00E47D1F">
        <w:rPr>
          <w:rFonts w:cs="Times New Roman"/>
          <w:iCs/>
          <w:color w:val="000000"/>
          <w:spacing w:val="-8"/>
          <w:szCs w:val="24"/>
        </w:rPr>
        <w:t>Затем следует те</w:t>
      </w:r>
      <w:proofErr w:type="gramStart"/>
      <w:r w:rsidRPr="00E47D1F">
        <w:rPr>
          <w:rFonts w:cs="Times New Roman"/>
          <w:iCs/>
          <w:color w:val="000000"/>
          <w:spacing w:val="-8"/>
          <w:szCs w:val="24"/>
        </w:rPr>
        <w:t>кст</w:t>
      </w:r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 ст</w:t>
      </w:r>
      <w:proofErr w:type="gramEnd"/>
      <w:r w:rsidR="00DC69CC" w:rsidRPr="00E47D1F">
        <w:rPr>
          <w:rFonts w:cs="Times New Roman"/>
          <w:iCs/>
          <w:color w:val="000000"/>
          <w:spacing w:val="-8"/>
          <w:szCs w:val="24"/>
        </w:rPr>
        <w:t xml:space="preserve">атьи. И заключает статью </w:t>
      </w:r>
      <w:r w:rsidRPr="00E47D1F">
        <w:rPr>
          <w:rFonts w:cs="Times New Roman"/>
          <w:szCs w:val="24"/>
        </w:rPr>
        <w:t xml:space="preserve">  </w:t>
      </w:r>
      <w:r w:rsidR="00DC69CC" w:rsidRPr="00E47D1F">
        <w:rPr>
          <w:rFonts w:cs="Times New Roman"/>
          <w:szCs w:val="24"/>
        </w:rPr>
        <w:t xml:space="preserve"> «</w:t>
      </w:r>
      <w:r w:rsidR="00DC69CC" w:rsidRPr="00E47D1F">
        <w:rPr>
          <w:rFonts w:cs="Times New Roman"/>
          <w:szCs w:val="24"/>
          <w:lang w:val="kk-KZ"/>
        </w:rPr>
        <w:t>Әдебиет</w:t>
      </w:r>
      <w:r w:rsidR="00DC69CC" w:rsidRPr="00E47D1F">
        <w:rPr>
          <w:rFonts w:cs="Times New Roman"/>
          <w:szCs w:val="24"/>
        </w:rPr>
        <w:t xml:space="preserve">» - если статья на </w:t>
      </w:r>
      <w:proofErr w:type="spellStart"/>
      <w:r w:rsidR="00DC69CC" w:rsidRPr="00E47D1F">
        <w:rPr>
          <w:rFonts w:cs="Times New Roman"/>
          <w:szCs w:val="24"/>
        </w:rPr>
        <w:t>каз.яз</w:t>
      </w:r>
      <w:proofErr w:type="spellEnd"/>
      <w:r w:rsidR="00DC69CC" w:rsidRPr="00E47D1F">
        <w:rPr>
          <w:rFonts w:cs="Times New Roman"/>
          <w:szCs w:val="24"/>
        </w:rPr>
        <w:t xml:space="preserve">.,  «Литература» -  если статья на </w:t>
      </w:r>
      <w:proofErr w:type="spellStart"/>
      <w:r w:rsidR="00DC69CC" w:rsidRPr="00E47D1F">
        <w:rPr>
          <w:rFonts w:cs="Times New Roman"/>
          <w:szCs w:val="24"/>
        </w:rPr>
        <w:t>рус</w:t>
      </w:r>
      <w:proofErr w:type="gramStart"/>
      <w:r w:rsidR="00DC69CC" w:rsidRPr="00E47D1F">
        <w:rPr>
          <w:rFonts w:cs="Times New Roman"/>
          <w:szCs w:val="24"/>
        </w:rPr>
        <w:t>.я</w:t>
      </w:r>
      <w:proofErr w:type="gramEnd"/>
      <w:r w:rsidR="00DC69CC" w:rsidRPr="00E47D1F">
        <w:rPr>
          <w:rFonts w:cs="Times New Roman"/>
          <w:szCs w:val="24"/>
        </w:rPr>
        <w:t>з</w:t>
      </w:r>
      <w:proofErr w:type="spellEnd"/>
      <w:r w:rsidR="00DC69CC" w:rsidRPr="00E47D1F">
        <w:rPr>
          <w:rFonts w:cs="Times New Roman"/>
          <w:szCs w:val="24"/>
        </w:rPr>
        <w:t>., “</w:t>
      </w:r>
      <w:r w:rsidR="00DC69CC" w:rsidRPr="00E47D1F">
        <w:rPr>
          <w:rFonts w:cs="Times New Roman"/>
          <w:szCs w:val="24"/>
          <w:lang w:val="en-US"/>
        </w:rPr>
        <w:t>References</w:t>
      </w:r>
      <w:r w:rsidR="00DC69CC" w:rsidRPr="00E47D1F">
        <w:rPr>
          <w:rFonts w:cs="Times New Roman"/>
          <w:szCs w:val="24"/>
        </w:rPr>
        <w:t xml:space="preserve">” –  если статья на англ.яз. </w:t>
      </w:r>
    </w:p>
    <w:p w:rsidR="00D11B21" w:rsidRPr="00E47D1F" w:rsidRDefault="00D11B21" w:rsidP="00D11B21">
      <w:pPr>
        <w:jc w:val="both"/>
        <w:rPr>
          <w:rFonts w:cs="Times New Roman"/>
          <w:bCs/>
          <w:caps/>
          <w:szCs w:val="24"/>
        </w:rPr>
      </w:pPr>
      <w:r w:rsidRPr="00E47D1F">
        <w:rPr>
          <w:rFonts w:cs="Times New Roman"/>
          <w:szCs w:val="24"/>
        </w:rPr>
        <w:t>Название файла должно соответствовать фамилии автора (или первого автора).</w:t>
      </w:r>
      <w:r w:rsidRPr="00E47D1F">
        <w:rPr>
          <w:rFonts w:cs="Times New Roman"/>
          <w:b/>
          <w:bCs/>
          <w:caps/>
          <w:szCs w:val="24"/>
        </w:rPr>
        <w:t xml:space="preserve"> </w:t>
      </w:r>
    </w:p>
    <w:p w:rsidR="00D11B21" w:rsidRPr="00E47D1F" w:rsidRDefault="00D11B21" w:rsidP="00D11B21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D11B21" w:rsidRPr="00E47D1F" w:rsidRDefault="00D11B21" w:rsidP="00D11B21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7D1F">
        <w:rPr>
          <w:rFonts w:ascii="Times New Roman" w:hAnsi="Times New Roman" w:cs="Times New Roman"/>
          <w:b/>
          <w:bCs/>
          <w:sz w:val="24"/>
          <w:szCs w:val="24"/>
        </w:rPr>
        <w:t>Например</w:t>
      </w:r>
      <w:r w:rsidRPr="00E47D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D11B21" w:rsidRPr="00E47D1F" w:rsidRDefault="00D11B21" w:rsidP="00D11B21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E47D1F">
        <w:t>УДК</w:t>
      </w:r>
      <w:r w:rsidRPr="00E47D1F">
        <w:rPr>
          <w:lang w:val="en-US"/>
        </w:rPr>
        <w:t xml:space="preserve">  94(560):355.48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lang w:val="en-US"/>
        </w:rPr>
      </w:pPr>
      <w:proofErr w:type="spellStart"/>
      <w:r w:rsidRPr="00E47D1F">
        <w:rPr>
          <w:b/>
          <w:lang w:val="en-US"/>
        </w:rPr>
        <w:t>Mukhtarkyzy</w:t>
      </w:r>
      <w:proofErr w:type="spellEnd"/>
      <w:r w:rsidRPr="00E47D1F">
        <w:rPr>
          <w:b/>
          <w:lang w:val="en-US"/>
        </w:rPr>
        <w:t xml:space="preserve"> S.,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en-US"/>
        </w:rPr>
        <w:t xml:space="preserve">Undergraduate of </w:t>
      </w:r>
      <w:proofErr w:type="spellStart"/>
      <w:r w:rsidRPr="00E47D1F">
        <w:rPr>
          <w:lang w:val="en-US"/>
        </w:rPr>
        <w:t>Orientalism</w:t>
      </w:r>
      <w:proofErr w:type="spellEnd"/>
      <w:r w:rsidRPr="00E47D1F">
        <w:rPr>
          <w:lang w:val="en-US"/>
        </w:rPr>
        <w:t xml:space="preserve"> of </w:t>
      </w:r>
      <w:proofErr w:type="spellStart"/>
      <w:r w:rsidRPr="00E47D1F">
        <w:rPr>
          <w:lang w:val="en-US"/>
        </w:rPr>
        <w:t>Ablaikhan</w:t>
      </w:r>
      <w:proofErr w:type="spellEnd"/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proofErr w:type="spellStart"/>
      <w:r w:rsidRPr="00E47D1F">
        <w:rPr>
          <w:lang w:val="en-US"/>
        </w:rPr>
        <w:t>KazUIRandWL</w:t>
      </w:r>
      <w:proofErr w:type="spellEnd"/>
      <w:r w:rsidRPr="00E47D1F">
        <w:rPr>
          <w:lang w:val="en-US"/>
        </w:rPr>
        <w:t xml:space="preserve">, </w:t>
      </w:r>
      <w:proofErr w:type="spellStart"/>
      <w:r w:rsidRPr="00E47D1F">
        <w:rPr>
          <w:lang w:val="en-US"/>
        </w:rPr>
        <w:t>Almaty</w:t>
      </w:r>
      <w:proofErr w:type="spellEnd"/>
      <w:r w:rsidRPr="00E47D1F">
        <w:rPr>
          <w:lang w:val="en-US"/>
        </w:rPr>
        <w:t>, Kazakhstan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kk-KZ"/>
        </w:rPr>
        <w:t xml:space="preserve">e-mail: </w:t>
      </w:r>
      <w:r w:rsidR="00600BFE" w:rsidRPr="00E47D1F">
        <w:rPr>
          <w:lang w:val="kk-KZ"/>
        </w:rPr>
        <w:fldChar w:fldCharType="begin"/>
      </w:r>
      <w:r w:rsidRPr="00E47D1F">
        <w:rPr>
          <w:lang w:val="kk-KZ"/>
        </w:rPr>
        <w:instrText xml:space="preserve"> HYPERLINK "mailto:salta_m92@mail.ru" </w:instrText>
      </w:r>
      <w:r w:rsidR="00600BFE" w:rsidRPr="00E47D1F">
        <w:rPr>
          <w:lang w:val="kk-KZ"/>
        </w:rPr>
        <w:fldChar w:fldCharType="separate"/>
      </w:r>
      <w:r w:rsidRPr="00E47D1F">
        <w:rPr>
          <w:rStyle w:val="a5"/>
          <w:lang w:val="kk-KZ"/>
        </w:rPr>
        <w:t>salta_m92@mail.ru</w:t>
      </w:r>
      <w:r w:rsidR="00600BFE" w:rsidRPr="00E47D1F">
        <w:rPr>
          <w:lang w:val="kk-KZ"/>
        </w:rPr>
        <w:fldChar w:fldCharType="end"/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  <w:r w:rsidRPr="00E47D1F">
        <w:rPr>
          <w:b/>
          <w:caps/>
          <w:lang w:val="en-US"/>
        </w:rPr>
        <w:t>Theoretical basis of research of "memories wars"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DC69CC" w:rsidRPr="00E47D1F" w:rsidRDefault="00DC69CC" w:rsidP="00DC69C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Keywords: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«war memories»,  collective memory, «political myths», «invention of tradition»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69CC" w:rsidRPr="00E47D1F" w:rsidRDefault="00DC69CC" w:rsidP="00DC69C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Abstract: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:rsidR="00DC69CC" w:rsidRPr="00E47D1F" w:rsidRDefault="00DC69CC" w:rsidP="00DC69C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sz w:val="24"/>
          <w:szCs w:val="24"/>
          <w:lang w:val="kk-KZ"/>
        </w:rPr>
        <w:t>The author comes to the conclusion that human reality - the reality is socially constructed. Collective memory is one of the main components in the society development. It is impossible without it to imagine the existence of the community.</w:t>
      </w: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1F">
        <w:rPr>
          <w:rFonts w:ascii="Times New Roman" w:hAnsi="Times New Roman" w:cs="Times New Roman"/>
          <w:b/>
          <w:sz w:val="24"/>
          <w:szCs w:val="24"/>
        </w:rPr>
        <w:t xml:space="preserve">Мұхтарқызы </w:t>
      </w:r>
      <w:r w:rsidRPr="00E47D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47D1F">
        <w:rPr>
          <w:rFonts w:ascii="Times New Roman" w:hAnsi="Times New Roman" w:cs="Times New Roman"/>
          <w:b/>
          <w:sz w:val="24"/>
          <w:szCs w:val="24"/>
        </w:rPr>
        <w:t>.,</w:t>
      </w: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магистрант КазУМОиМЯ имени Абылай хана</w:t>
      </w: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Специальность «6М020900-Востоковедение»</w:t>
      </w: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Алматы, Казахстан</w:t>
      </w:r>
    </w:p>
    <w:p w:rsidR="00DC69CC" w:rsidRPr="00E47D1F" w:rsidRDefault="00DC69CC" w:rsidP="00DC69CC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D1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47D1F">
        <w:rPr>
          <w:rFonts w:ascii="Times New Roman" w:hAnsi="Times New Roman" w:cs="Times New Roman"/>
          <w:sz w:val="24"/>
          <w:szCs w:val="24"/>
          <w:lang w:val="en-US"/>
        </w:rPr>
        <w:t>: salta_m92@mail.ru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ТЕОРЕТИЧЕСКАЯ ОСНОВА ИССЛЕДОВАНИЯ «ВОЙН ПАМЯТИ»</w:t>
      </w:r>
    </w:p>
    <w:p w:rsidR="00DC69CC" w:rsidRPr="00E47D1F" w:rsidRDefault="00DC69CC" w:rsidP="00DC69CC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rPr>
          <w:b/>
        </w:rPr>
        <w:t>Ключевые слова:</w:t>
      </w:r>
      <w:r w:rsidRPr="00E47D1F">
        <w:t xml:space="preserve"> «войны памяти», коллективная память, «политический миф», «изобретение традиций».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47D1F">
        <w:rPr>
          <w:b/>
        </w:rPr>
        <w:t xml:space="preserve">Аннотация: </w:t>
      </w:r>
      <w:r w:rsidRPr="00E47D1F"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 w:rsidRPr="00E47D1F">
        <w:rPr>
          <w:b/>
        </w:rPr>
        <w:t xml:space="preserve"> 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</w:t>
      </w:r>
      <w:proofErr w:type="gramStart"/>
      <w:r w:rsidRPr="00E47D1F">
        <w:rPr>
          <w:b/>
        </w:rPr>
        <w:t>кст ст</w:t>
      </w:r>
      <w:proofErr w:type="gramEnd"/>
      <w:r w:rsidRPr="00E47D1F">
        <w:rPr>
          <w:b/>
        </w:rPr>
        <w:t>атьи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 xml:space="preserve">Автор приходит к выводу, что человеческая реальность – это реальность социально конструируемая. Коллективная память является одним из главных компонентов в </w:t>
      </w:r>
      <w:r w:rsidRPr="00E47D1F">
        <w:lastRenderedPageBreak/>
        <w:t>развитии общества. Без нее невозможно представить себе существование социального сообщества.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>Обращение к изучению «войн памяти» представляет собой одно из новых и перспективных направлений в современном востоковедении, позволяет существенно расширить горизонты познания прошлого, дает новые ответы на старые проблемы, а также ставит и решает ряд принципиально иных исследовательских задач.</w:t>
      </w:r>
    </w:p>
    <w:p w:rsidR="00DC69CC" w:rsidRPr="00E47D1F" w:rsidRDefault="00DC69CC" w:rsidP="00DC69C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</w:p>
    <w:p w:rsidR="00DC69CC" w:rsidRPr="00E47D1F" w:rsidRDefault="00DC69CC" w:rsidP="00DC69CC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1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[1]    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Социальные рамки памяти. - М., 2009. – 236 с.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[2]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Коллективная и историческая память // Неприкосновенный запас. Дебаты о политике и культуре. – 2005. - № 2-3 (40-41). – С. 8-27.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[3] </w:t>
      </w:r>
      <w:proofErr w:type="spellStart"/>
      <w:r w:rsidRPr="00E47D1F">
        <w:rPr>
          <w:rFonts w:ascii="Times New Roman" w:hAnsi="Times New Roman"/>
          <w:sz w:val="24"/>
        </w:rPr>
        <w:t>Адорно</w:t>
      </w:r>
      <w:proofErr w:type="spellEnd"/>
      <w:r w:rsidRPr="00E47D1F">
        <w:rPr>
          <w:rFonts w:ascii="Times New Roman" w:hAnsi="Times New Roman"/>
          <w:sz w:val="24"/>
        </w:rPr>
        <w:t xml:space="preserve"> Т.В. Что означает «проработка прошлого» // Неприкосновенный запас. Дебаты  политике  и культуре. – 2005.  - №</w:t>
      </w:r>
      <w:r w:rsidR="00E75F11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2-3 (40-41). – С. 36-37.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[4] </w:t>
      </w:r>
      <w:proofErr w:type="spellStart"/>
      <w:r w:rsidRPr="00E47D1F">
        <w:rPr>
          <w:rFonts w:ascii="Times New Roman" w:hAnsi="Times New Roman"/>
          <w:sz w:val="24"/>
        </w:rPr>
        <w:t>Бергер</w:t>
      </w:r>
      <w:proofErr w:type="spellEnd"/>
      <w:r w:rsidRPr="00E47D1F">
        <w:rPr>
          <w:rFonts w:ascii="Times New Roman" w:hAnsi="Times New Roman"/>
          <w:sz w:val="24"/>
        </w:rPr>
        <w:t xml:space="preserve"> П., </w:t>
      </w:r>
      <w:proofErr w:type="spellStart"/>
      <w:r w:rsidRPr="00E47D1F">
        <w:rPr>
          <w:rFonts w:ascii="Times New Roman" w:hAnsi="Times New Roman"/>
          <w:sz w:val="24"/>
        </w:rPr>
        <w:t>Лукман</w:t>
      </w:r>
      <w:proofErr w:type="spellEnd"/>
      <w:r w:rsidRPr="00E47D1F">
        <w:rPr>
          <w:rFonts w:ascii="Times New Roman" w:hAnsi="Times New Roman"/>
          <w:sz w:val="24"/>
        </w:rPr>
        <w:t xml:space="preserve"> Т. </w:t>
      </w:r>
      <w:proofErr w:type="gramStart"/>
      <w:r w:rsidRPr="00E47D1F">
        <w:rPr>
          <w:rFonts w:ascii="Times New Roman" w:hAnsi="Times New Roman"/>
          <w:sz w:val="24"/>
        </w:rPr>
        <w:t>Социальное</w:t>
      </w:r>
      <w:proofErr w:type="gramEnd"/>
      <w:r w:rsidRPr="00E47D1F">
        <w:rPr>
          <w:rFonts w:ascii="Times New Roman" w:hAnsi="Times New Roman"/>
          <w:sz w:val="24"/>
        </w:rPr>
        <w:t xml:space="preserve"> </w:t>
      </w:r>
      <w:proofErr w:type="spellStart"/>
      <w:r w:rsidRPr="00E47D1F">
        <w:rPr>
          <w:rFonts w:ascii="Times New Roman" w:hAnsi="Times New Roman"/>
          <w:sz w:val="24"/>
        </w:rPr>
        <w:t>констурирование</w:t>
      </w:r>
      <w:proofErr w:type="spellEnd"/>
      <w:r w:rsidRPr="00E47D1F">
        <w:rPr>
          <w:rFonts w:ascii="Times New Roman" w:hAnsi="Times New Roman"/>
          <w:sz w:val="24"/>
        </w:rPr>
        <w:t xml:space="preserve"> реальности. Трактат по социологии знания. -  М., 1995. -  356 с.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en-US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[5]   </w:t>
      </w:r>
      <w:proofErr w:type="spell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iCs/>
          <w:sz w:val="24"/>
          <w:lang w:val="en-US"/>
        </w:rPr>
        <w:t xml:space="preserve"> E.</w:t>
      </w:r>
      <w:r w:rsidRPr="00E47D1F">
        <w:rPr>
          <w:rFonts w:ascii="Times New Roman" w:hAnsi="Times New Roman"/>
          <w:sz w:val="24"/>
          <w:lang w:val="en-US"/>
        </w:rPr>
        <w:t xml:space="preserve"> Introduction: Inventing Traditions // </w:t>
      </w:r>
      <w:proofErr w:type="gramStart"/>
      <w:r w:rsidRPr="00E47D1F">
        <w:rPr>
          <w:rFonts w:ascii="Times New Roman" w:hAnsi="Times New Roman"/>
          <w:sz w:val="24"/>
          <w:lang w:val="en-US"/>
        </w:rPr>
        <w:t>The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Invention of Tradition. </w:t>
      </w:r>
      <w:r w:rsidRPr="00E47D1F">
        <w:rPr>
          <w:rFonts w:ascii="Times New Roman" w:hAnsi="Times New Roman"/>
          <w:sz w:val="24"/>
        </w:rPr>
        <w:t>Е</w:t>
      </w:r>
      <w:proofErr w:type="gramStart"/>
      <w:r w:rsidRPr="00E47D1F">
        <w:rPr>
          <w:rFonts w:ascii="Times New Roman" w:hAnsi="Times New Roman"/>
          <w:sz w:val="24"/>
          <w:lang w:val="en-US"/>
        </w:rPr>
        <w:t>d</w:t>
      </w:r>
      <w:proofErr w:type="gramEnd"/>
      <w:r w:rsidRPr="00E47D1F">
        <w:rPr>
          <w:rFonts w:ascii="Times New Roman" w:hAnsi="Times New Roman"/>
          <w:sz w:val="24"/>
          <w:lang w:val="en-US"/>
        </w:rPr>
        <w:t>. by</w:t>
      </w:r>
      <w:r w:rsidRPr="00E47D1F">
        <w:rPr>
          <w:rFonts w:ascii="Times New Roman" w:hAnsi="Times New Roman"/>
          <w:iCs/>
          <w:sz w:val="24"/>
          <w:lang w:val="en-US"/>
        </w:rPr>
        <w:t xml:space="preserve"> E. </w:t>
      </w:r>
      <w:proofErr w:type="spellStart"/>
      <w:proofErr w:type="gram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sz w:val="24"/>
          <w:lang w:val="en-US"/>
        </w:rPr>
        <w:t xml:space="preserve"> and </w:t>
      </w:r>
      <w:r w:rsidRPr="00E47D1F">
        <w:rPr>
          <w:rFonts w:ascii="Times New Roman" w:hAnsi="Times New Roman"/>
          <w:iCs/>
          <w:sz w:val="24"/>
          <w:lang w:val="en-US"/>
        </w:rPr>
        <w:t>T. Ranger.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- Cambridge, 2000. - P. 17.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[6]    </w:t>
      </w:r>
      <w:r w:rsidRPr="00E47D1F">
        <w:rPr>
          <w:rFonts w:ascii="Times New Roman" w:hAnsi="Times New Roman"/>
          <w:iCs/>
          <w:sz w:val="24"/>
        </w:rPr>
        <w:t>Нора</w:t>
      </w:r>
      <w:r w:rsidRPr="00E47D1F">
        <w:rPr>
          <w:rFonts w:ascii="Times New Roman" w:hAnsi="Times New Roman"/>
          <w:iCs/>
          <w:sz w:val="24"/>
          <w:lang w:val="en-US"/>
        </w:rPr>
        <w:t xml:space="preserve"> </w:t>
      </w:r>
      <w:r w:rsidRPr="00E47D1F">
        <w:rPr>
          <w:rFonts w:ascii="Times New Roman" w:hAnsi="Times New Roman"/>
          <w:iCs/>
          <w:sz w:val="24"/>
        </w:rPr>
        <w:t>П</w:t>
      </w:r>
      <w:r w:rsidRPr="00E47D1F">
        <w:rPr>
          <w:rFonts w:ascii="Times New Roman" w:hAnsi="Times New Roman"/>
          <w:iCs/>
          <w:sz w:val="24"/>
          <w:lang w:val="en-US"/>
        </w:rPr>
        <w:t>.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Между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памятью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историей</w:t>
      </w:r>
      <w:r w:rsidRPr="00E47D1F">
        <w:rPr>
          <w:rFonts w:ascii="Times New Roman" w:hAnsi="Times New Roman"/>
          <w:sz w:val="24"/>
          <w:lang w:val="en-US"/>
        </w:rPr>
        <w:t xml:space="preserve">. </w:t>
      </w:r>
      <w:r w:rsidRPr="00E47D1F">
        <w:rPr>
          <w:rFonts w:ascii="Times New Roman" w:hAnsi="Times New Roman"/>
          <w:sz w:val="24"/>
        </w:rPr>
        <w:t xml:space="preserve">Проблематика мест памяти // </w:t>
      </w:r>
      <w:r w:rsidRPr="00E47D1F">
        <w:rPr>
          <w:rFonts w:ascii="Times New Roman" w:hAnsi="Times New Roman"/>
          <w:iCs/>
          <w:sz w:val="24"/>
        </w:rPr>
        <w:t xml:space="preserve">Нора П., </w:t>
      </w:r>
      <w:proofErr w:type="spellStart"/>
      <w:r w:rsidRPr="00E47D1F">
        <w:rPr>
          <w:rFonts w:ascii="Times New Roman" w:hAnsi="Times New Roman"/>
          <w:iCs/>
          <w:sz w:val="24"/>
        </w:rPr>
        <w:t>Озуф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М., </w:t>
      </w:r>
      <w:proofErr w:type="spellStart"/>
      <w:r w:rsidRPr="00E47D1F">
        <w:rPr>
          <w:rFonts w:ascii="Times New Roman" w:hAnsi="Times New Roman"/>
          <w:iCs/>
          <w:sz w:val="24"/>
        </w:rPr>
        <w:t>Пюимех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Ж., </w:t>
      </w:r>
      <w:proofErr w:type="spellStart"/>
      <w:r w:rsidRPr="00E47D1F">
        <w:rPr>
          <w:rFonts w:ascii="Times New Roman" w:hAnsi="Times New Roman"/>
          <w:iCs/>
          <w:sz w:val="24"/>
        </w:rPr>
        <w:t>Винок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</w:t>
      </w:r>
      <w:r w:rsidRPr="00E47D1F">
        <w:rPr>
          <w:rFonts w:ascii="Times New Roman" w:hAnsi="Times New Roman"/>
          <w:sz w:val="24"/>
        </w:rPr>
        <w:t xml:space="preserve"> Франция – память. - СПб</w:t>
      </w:r>
      <w:proofErr w:type="gramStart"/>
      <w:r w:rsidRPr="00E47D1F">
        <w:rPr>
          <w:rFonts w:ascii="Times New Roman" w:hAnsi="Times New Roman"/>
          <w:sz w:val="24"/>
        </w:rPr>
        <w:t xml:space="preserve">., </w:t>
      </w:r>
      <w:proofErr w:type="gramEnd"/>
      <w:r w:rsidRPr="00E47D1F">
        <w:rPr>
          <w:rFonts w:ascii="Times New Roman" w:hAnsi="Times New Roman"/>
          <w:sz w:val="24"/>
        </w:rPr>
        <w:t>1999. - С. 17–50.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[7]    </w:t>
      </w:r>
      <w:proofErr w:type="spellStart"/>
      <w:r w:rsidRPr="00E47D1F">
        <w:rPr>
          <w:rFonts w:ascii="Times New Roman" w:hAnsi="Times New Roman"/>
          <w:sz w:val="24"/>
        </w:rPr>
        <w:t>Галиев</w:t>
      </w:r>
      <w:proofErr w:type="spellEnd"/>
      <w:r w:rsidRPr="00E47D1F">
        <w:rPr>
          <w:rFonts w:ascii="Times New Roman" w:hAnsi="Times New Roman"/>
          <w:sz w:val="24"/>
        </w:rPr>
        <w:t xml:space="preserve"> А.А. Этнополитические процессы у </w:t>
      </w:r>
      <w:proofErr w:type="spellStart"/>
      <w:r w:rsidRPr="00E47D1F">
        <w:rPr>
          <w:rFonts w:ascii="Times New Roman" w:hAnsi="Times New Roman"/>
          <w:sz w:val="24"/>
        </w:rPr>
        <w:t>тюркоязычных</w:t>
      </w:r>
      <w:proofErr w:type="spellEnd"/>
      <w:r w:rsidRPr="00E47D1F">
        <w:rPr>
          <w:rFonts w:ascii="Times New Roman" w:hAnsi="Times New Roman"/>
          <w:sz w:val="24"/>
        </w:rPr>
        <w:t xml:space="preserve"> народов: история и ее </w:t>
      </w:r>
      <w:proofErr w:type="spellStart"/>
      <w:r w:rsidRPr="00E47D1F">
        <w:rPr>
          <w:rFonts w:ascii="Times New Roman" w:hAnsi="Times New Roman"/>
          <w:sz w:val="24"/>
        </w:rPr>
        <w:t>миофологизация</w:t>
      </w:r>
      <w:proofErr w:type="spellEnd"/>
      <w:r w:rsidRPr="00E47D1F">
        <w:rPr>
          <w:rFonts w:ascii="Times New Roman" w:hAnsi="Times New Roman"/>
          <w:sz w:val="24"/>
        </w:rPr>
        <w:t xml:space="preserve">: </w:t>
      </w:r>
      <w:proofErr w:type="spellStart"/>
      <w:r w:rsidRPr="00E47D1F">
        <w:rPr>
          <w:rFonts w:ascii="Times New Roman" w:hAnsi="Times New Roman"/>
          <w:sz w:val="24"/>
        </w:rPr>
        <w:t>дисс</w:t>
      </w:r>
      <w:proofErr w:type="spellEnd"/>
      <w:r w:rsidRPr="00E47D1F">
        <w:rPr>
          <w:rFonts w:ascii="Times New Roman" w:hAnsi="Times New Roman"/>
          <w:sz w:val="24"/>
        </w:rPr>
        <w:t xml:space="preserve">. ... д.и.н. - Алматы, 2010. - 310 </w:t>
      </w:r>
      <w:proofErr w:type="gramStart"/>
      <w:r w:rsidRPr="00E47D1F">
        <w:rPr>
          <w:rFonts w:ascii="Times New Roman" w:hAnsi="Times New Roman"/>
          <w:sz w:val="24"/>
        </w:rPr>
        <w:t>с</w:t>
      </w:r>
      <w:proofErr w:type="gramEnd"/>
      <w:r w:rsidRPr="00E47D1F">
        <w:rPr>
          <w:rFonts w:ascii="Times New Roman" w:hAnsi="Times New Roman"/>
          <w:sz w:val="24"/>
        </w:rPr>
        <w:t>.</w:t>
      </w: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DC69CC" w:rsidRPr="00E47D1F" w:rsidRDefault="00DC69CC" w:rsidP="00DC69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:rsidR="00D11B21" w:rsidRPr="00E47D1F" w:rsidRDefault="00DC69CC" w:rsidP="00DC69CC">
      <w:pPr>
        <w:jc w:val="both"/>
        <w:rPr>
          <w:rFonts w:cs="Times New Roman"/>
          <w:b/>
          <w:bCs/>
          <w:caps/>
          <w:szCs w:val="24"/>
        </w:rPr>
      </w:pPr>
      <w:r w:rsidRPr="00E47D1F">
        <w:rPr>
          <w:rFonts w:cs="Times New Roman"/>
          <w:szCs w:val="24"/>
          <w:lang w:val="kk-KZ"/>
        </w:rPr>
        <w:br/>
      </w: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D11B21" w:rsidRPr="00E47D1F" w:rsidRDefault="00D11B21" w:rsidP="00D11B21">
      <w:pPr>
        <w:jc w:val="center"/>
        <w:rPr>
          <w:rFonts w:cs="Times New Roman"/>
          <w:b/>
          <w:bCs/>
          <w:szCs w:val="24"/>
        </w:rPr>
      </w:pPr>
    </w:p>
    <w:p w:rsidR="002A1474" w:rsidRDefault="002A1474">
      <w:pPr>
        <w:spacing w:after="200" w:line="276" w:lineRule="auto"/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D11B21" w:rsidRPr="00E47D1F" w:rsidRDefault="00D11B21" w:rsidP="00D11B21">
      <w:pPr>
        <w:jc w:val="center"/>
        <w:rPr>
          <w:rFonts w:cs="Times New Roman"/>
          <w:b/>
          <w:bCs/>
          <w:caps/>
          <w:szCs w:val="24"/>
        </w:rPr>
      </w:pPr>
      <w:r w:rsidRPr="00E47D1F">
        <w:rPr>
          <w:rFonts w:cs="Times New Roman"/>
          <w:b/>
          <w:bCs/>
          <w:szCs w:val="24"/>
        </w:rPr>
        <w:lastRenderedPageBreak/>
        <w:t xml:space="preserve">Заявка на участие в  работе </w:t>
      </w:r>
    </w:p>
    <w:p w:rsidR="00D11B21" w:rsidRPr="00E47D1F" w:rsidRDefault="002C0226" w:rsidP="00D11B2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</w:rPr>
      </w:pPr>
      <w:r w:rsidRPr="00E47D1F">
        <w:rPr>
          <w:kern w:val="36"/>
          <w:lang w:val="kk-KZ"/>
        </w:rPr>
        <w:t>IV</w:t>
      </w:r>
      <w:r w:rsidR="00D11B21" w:rsidRPr="00E47D1F">
        <w:rPr>
          <w:rFonts w:ascii="Times New Roman" w:hAnsi="Times New Roman"/>
          <w:kern w:val="36"/>
          <w:sz w:val="24"/>
        </w:rPr>
        <w:t xml:space="preserve"> Республиканской </w:t>
      </w:r>
      <w:r w:rsidR="00D11B21" w:rsidRPr="00E47D1F">
        <w:rPr>
          <w:rFonts w:ascii="Times New Roman" w:hAnsi="Times New Roman"/>
          <w:bCs/>
          <w:kern w:val="36"/>
          <w:sz w:val="24"/>
        </w:rPr>
        <w:t>научно-практической конференции молодых ученых «</w:t>
      </w:r>
      <w:r w:rsidR="00D11B21" w:rsidRPr="00E47D1F">
        <w:rPr>
          <w:rFonts w:ascii="Times New Roman" w:hAnsi="Times New Roman"/>
          <w:sz w:val="24"/>
        </w:rPr>
        <w:t>Молодые  ученые: диалог науки и  образования»</w:t>
      </w:r>
    </w:p>
    <w:p w:rsidR="00D11B21" w:rsidRPr="00E47D1F" w:rsidRDefault="00D11B21" w:rsidP="00D11B21">
      <w:pPr>
        <w:ind w:firstLine="540"/>
        <w:jc w:val="center"/>
        <w:rPr>
          <w:rFonts w:cs="Times New Roman"/>
          <w:b/>
          <w:bCs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300"/>
      </w:tblGrid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 xml:space="preserve">Фамилия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Имя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Отчество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Название организации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Ученая степень, ученое звание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 xml:space="preserve">Форма участия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Почтовый адрес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Телефон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caps/>
                <w:szCs w:val="24"/>
                <w:lang w:val="en-US"/>
              </w:rPr>
              <w:t>e</w:t>
            </w:r>
            <w:r w:rsidRPr="00E47D1F">
              <w:rPr>
                <w:rFonts w:cs="Times New Roman"/>
                <w:bCs/>
                <w:szCs w:val="24"/>
              </w:rPr>
              <w:t>-</w:t>
            </w:r>
            <w:r w:rsidRPr="00E47D1F">
              <w:rPr>
                <w:rFonts w:cs="Times New Roman"/>
                <w:bCs/>
                <w:szCs w:val="24"/>
                <w:lang w:val="en-US"/>
              </w:rPr>
              <w:t>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37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Название направления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D11B21" w:rsidRPr="00E47D1F" w:rsidTr="00017F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</w:rPr>
              <w:t>Тема доклада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1" w:rsidRPr="00E47D1F" w:rsidRDefault="00D11B21" w:rsidP="00017FD7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D11B21" w:rsidRPr="00E47D1F" w:rsidRDefault="00D11B21" w:rsidP="00D11B21">
      <w:pPr>
        <w:rPr>
          <w:rFonts w:cs="Times New Roman"/>
          <w:szCs w:val="24"/>
        </w:rPr>
      </w:pPr>
    </w:p>
    <w:p w:rsidR="00D11B21" w:rsidRPr="00E47D1F" w:rsidRDefault="00D11B21" w:rsidP="00D11B21">
      <w:pPr>
        <w:jc w:val="center"/>
        <w:outlineLvl w:val="0"/>
        <w:rPr>
          <w:rFonts w:cs="Times New Roman"/>
          <w:b/>
          <w:bCs/>
          <w:szCs w:val="24"/>
        </w:rPr>
      </w:pPr>
      <w:r w:rsidRPr="00E47D1F">
        <w:rPr>
          <w:rFonts w:cs="Times New Roman"/>
          <w:b/>
          <w:bCs/>
          <w:szCs w:val="24"/>
        </w:rPr>
        <w:t>РЕКВИЗИТЫ</w:t>
      </w:r>
    </w:p>
    <w:p w:rsidR="00D11B21" w:rsidRPr="00E47D1F" w:rsidRDefault="00D11B21" w:rsidP="00D11B21">
      <w:pPr>
        <w:jc w:val="both"/>
        <w:rPr>
          <w:rFonts w:cs="Times New Roman"/>
          <w:szCs w:val="24"/>
        </w:rPr>
      </w:pP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АО «Казахский университет международных отношений и мировых языков имени Абылай хана».</w:t>
      </w:r>
    </w:p>
    <w:p w:rsidR="00D11B21" w:rsidRPr="00E47D1F" w:rsidRDefault="00D11B21" w:rsidP="00D11B21">
      <w:pPr>
        <w:ind w:firstLine="708"/>
        <w:rPr>
          <w:rFonts w:cs="Times New Roman"/>
          <w:b/>
          <w:szCs w:val="24"/>
        </w:rPr>
      </w:pPr>
      <w:r w:rsidRPr="00E47D1F">
        <w:rPr>
          <w:rFonts w:cs="Times New Roman"/>
          <w:b/>
          <w:szCs w:val="24"/>
        </w:rPr>
        <w:t>Юридический адрес: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 xml:space="preserve">050022, </w:t>
      </w:r>
      <w:proofErr w:type="spellStart"/>
      <w:r w:rsidRPr="00E47D1F">
        <w:rPr>
          <w:rFonts w:cs="Times New Roman"/>
          <w:szCs w:val="24"/>
        </w:rPr>
        <w:t>г</w:t>
      </w:r>
      <w:proofErr w:type="gramStart"/>
      <w:r w:rsidRPr="00E47D1F">
        <w:rPr>
          <w:rFonts w:cs="Times New Roman"/>
          <w:szCs w:val="24"/>
        </w:rPr>
        <w:t>.А</w:t>
      </w:r>
      <w:proofErr w:type="gramEnd"/>
      <w:r w:rsidRPr="00E47D1F">
        <w:rPr>
          <w:rFonts w:cs="Times New Roman"/>
          <w:szCs w:val="24"/>
        </w:rPr>
        <w:t>лматы</w:t>
      </w:r>
      <w:proofErr w:type="spellEnd"/>
      <w:r w:rsidRPr="00E47D1F">
        <w:rPr>
          <w:rFonts w:cs="Times New Roman"/>
          <w:szCs w:val="24"/>
        </w:rPr>
        <w:t xml:space="preserve">, </w:t>
      </w:r>
      <w:proofErr w:type="spellStart"/>
      <w:r w:rsidRPr="00E47D1F">
        <w:rPr>
          <w:rFonts w:cs="Times New Roman"/>
          <w:szCs w:val="24"/>
        </w:rPr>
        <w:t>ул.Муратбаева</w:t>
      </w:r>
      <w:proofErr w:type="spellEnd"/>
      <w:r w:rsidRPr="00E47D1F">
        <w:rPr>
          <w:rFonts w:cs="Times New Roman"/>
          <w:szCs w:val="24"/>
        </w:rPr>
        <w:t>, 200</w:t>
      </w:r>
    </w:p>
    <w:p w:rsidR="00D11B21" w:rsidRPr="00E47D1F" w:rsidRDefault="00D11B21" w:rsidP="00D11B21">
      <w:pPr>
        <w:ind w:firstLine="708"/>
        <w:rPr>
          <w:rFonts w:cs="Times New Roman"/>
          <w:b/>
          <w:szCs w:val="24"/>
        </w:rPr>
      </w:pPr>
      <w:r w:rsidRPr="00E47D1F">
        <w:rPr>
          <w:rFonts w:cs="Times New Roman"/>
          <w:b/>
          <w:szCs w:val="24"/>
        </w:rPr>
        <w:t>Банковские реквизиты: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РНН 600700016 904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 xml:space="preserve">ИИК   </w:t>
      </w:r>
      <w:r w:rsidRPr="00E47D1F">
        <w:rPr>
          <w:rFonts w:cs="Times New Roman"/>
          <w:szCs w:val="24"/>
          <w:lang w:val="en-US"/>
        </w:rPr>
        <w:t>KZ</w:t>
      </w:r>
      <w:r w:rsidRPr="00E47D1F">
        <w:rPr>
          <w:rFonts w:cs="Times New Roman"/>
          <w:szCs w:val="24"/>
        </w:rPr>
        <w:t xml:space="preserve"> 358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560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000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000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010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712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АГФ     АО Банк Центр Кредит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 xml:space="preserve">БИК       </w:t>
      </w:r>
      <w:r w:rsidRPr="00E47D1F">
        <w:rPr>
          <w:rFonts w:cs="Times New Roman"/>
          <w:szCs w:val="24"/>
          <w:lang w:val="en-US"/>
        </w:rPr>
        <w:t>KCJB</w:t>
      </w:r>
      <w:r w:rsidRPr="00E47D1F">
        <w:rPr>
          <w:rFonts w:cs="Times New Roman"/>
          <w:szCs w:val="24"/>
        </w:rPr>
        <w:t xml:space="preserve"> </w:t>
      </w:r>
      <w:r w:rsidRPr="00E47D1F">
        <w:rPr>
          <w:rFonts w:cs="Times New Roman"/>
          <w:szCs w:val="24"/>
          <w:lang w:val="en-US"/>
        </w:rPr>
        <w:t>KZ</w:t>
      </w:r>
      <w:r w:rsidRPr="00E47D1F">
        <w:rPr>
          <w:rFonts w:cs="Times New Roman"/>
          <w:szCs w:val="24"/>
        </w:rPr>
        <w:t xml:space="preserve"> </w:t>
      </w:r>
      <w:r w:rsidRPr="00E47D1F">
        <w:rPr>
          <w:rFonts w:cs="Times New Roman"/>
          <w:szCs w:val="24"/>
          <w:lang w:val="en-US"/>
        </w:rPr>
        <w:t>KX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proofErr w:type="spellStart"/>
      <w:r w:rsidRPr="00E47D1F">
        <w:rPr>
          <w:rFonts w:cs="Times New Roman"/>
          <w:szCs w:val="24"/>
        </w:rPr>
        <w:t>Кбе</w:t>
      </w:r>
      <w:proofErr w:type="spellEnd"/>
      <w:r w:rsidRPr="00E47D1F">
        <w:rPr>
          <w:rFonts w:cs="Times New Roman"/>
          <w:szCs w:val="24"/>
        </w:rPr>
        <w:t xml:space="preserve"> 16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БИН 011140001654</w:t>
      </w:r>
    </w:p>
    <w:p w:rsidR="00D11B21" w:rsidRPr="00E47D1F" w:rsidRDefault="00D11B21" w:rsidP="00D11B21">
      <w:pPr>
        <w:ind w:firstLine="708"/>
        <w:rPr>
          <w:rFonts w:cs="Times New Roman"/>
          <w:szCs w:val="24"/>
        </w:rPr>
      </w:pPr>
    </w:p>
    <w:p w:rsidR="00D11B21" w:rsidRPr="00E47D1F" w:rsidRDefault="00D11B21" w:rsidP="00D11B21">
      <w:pPr>
        <w:jc w:val="both"/>
        <w:outlineLvl w:val="0"/>
        <w:rPr>
          <w:rFonts w:cs="Times New Roman"/>
          <w:bCs/>
          <w:szCs w:val="24"/>
        </w:rPr>
      </w:pPr>
      <w:r w:rsidRPr="00E47D1F">
        <w:rPr>
          <w:rFonts w:cs="Times New Roman"/>
          <w:szCs w:val="24"/>
        </w:rPr>
        <w:t xml:space="preserve">При перечислении обязательно указать «Целевой взнос за участие в конференции МНК   </w:t>
      </w:r>
      <w:proofErr w:type="spellStart"/>
      <w:r w:rsidRPr="00E47D1F">
        <w:rPr>
          <w:rFonts w:cs="Times New Roman"/>
          <w:bCs/>
          <w:szCs w:val="24"/>
        </w:rPr>
        <w:t>КазУМОиМЯ</w:t>
      </w:r>
      <w:proofErr w:type="spellEnd"/>
      <w:r w:rsidRPr="00E47D1F">
        <w:rPr>
          <w:rFonts w:cs="Times New Roman"/>
          <w:bCs/>
          <w:szCs w:val="24"/>
        </w:rPr>
        <w:t xml:space="preserve"> </w:t>
      </w:r>
      <w:proofErr w:type="spellStart"/>
      <w:r w:rsidRPr="00E47D1F">
        <w:rPr>
          <w:rFonts w:cs="Times New Roman"/>
          <w:bCs/>
          <w:szCs w:val="24"/>
        </w:rPr>
        <w:t>им</w:t>
      </w:r>
      <w:proofErr w:type="gramStart"/>
      <w:r w:rsidRPr="00E47D1F">
        <w:rPr>
          <w:rFonts w:cs="Times New Roman"/>
          <w:bCs/>
          <w:szCs w:val="24"/>
        </w:rPr>
        <w:t>.А</w:t>
      </w:r>
      <w:proofErr w:type="gramEnd"/>
      <w:r w:rsidRPr="00E47D1F">
        <w:rPr>
          <w:rFonts w:cs="Times New Roman"/>
          <w:bCs/>
          <w:szCs w:val="24"/>
        </w:rPr>
        <w:t>былай</w:t>
      </w:r>
      <w:proofErr w:type="spellEnd"/>
      <w:r w:rsidRPr="00E47D1F">
        <w:rPr>
          <w:rFonts w:cs="Times New Roman"/>
          <w:bCs/>
          <w:szCs w:val="24"/>
        </w:rPr>
        <w:t xml:space="preserve"> хана».</w:t>
      </w:r>
    </w:p>
    <w:p w:rsidR="00D11B21" w:rsidRPr="00E47D1F" w:rsidRDefault="00D11B21" w:rsidP="00D11B21">
      <w:pPr>
        <w:pStyle w:val="2"/>
        <w:ind w:firstLine="540"/>
        <w:outlineLvl w:val="0"/>
        <w:rPr>
          <w:color w:val="auto"/>
          <w:sz w:val="24"/>
          <w:szCs w:val="24"/>
          <w:lang w:val="kk-KZ"/>
        </w:rPr>
      </w:pPr>
      <w:r w:rsidRPr="00E47D1F">
        <w:rPr>
          <w:color w:val="auto"/>
          <w:sz w:val="24"/>
          <w:szCs w:val="24"/>
          <w:lang w:val="kk-KZ"/>
        </w:rPr>
        <w:t>Проживающие в  Алматы могут оплачивать в бухгалтерии КазУМОиМЯ им. Абылай хана.</w:t>
      </w:r>
    </w:p>
    <w:p w:rsidR="00D11B21" w:rsidRPr="00E47D1F" w:rsidRDefault="00D11B21" w:rsidP="00D11B21">
      <w:pPr>
        <w:rPr>
          <w:rFonts w:cs="Times New Roman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AA1F2E" w:rsidRPr="002A1474" w:rsidRDefault="00AA1F2E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</w:p>
    <w:p w:rsidR="00E47D1F" w:rsidRPr="00E47D1F" w:rsidRDefault="00E47D1F" w:rsidP="00E47D1F">
      <w:pPr>
        <w:jc w:val="center"/>
        <w:outlineLvl w:val="0"/>
        <w:rPr>
          <w:rFonts w:cs="Times New Roman"/>
          <w:b/>
          <w:bCs/>
          <w:kern w:val="36"/>
          <w:szCs w:val="24"/>
          <w:lang w:val="kk-KZ"/>
        </w:rPr>
      </w:pPr>
      <w:r w:rsidRPr="00E47D1F">
        <w:rPr>
          <w:rFonts w:cs="Times New Roman"/>
          <w:b/>
          <w:bCs/>
          <w:kern w:val="36"/>
          <w:szCs w:val="24"/>
          <w:lang w:val="kk-KZ"/>
        </w:rPr>
        <w:lastRenderedPageBreak/>
        <w:t xml:space="preserve">Қазақстан Республикасы Білім және ғылым Министрлігі </w:t>
      </w: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kk-KZ"/>
        </w:rPr>
        <w:t xml:space="preserve">Абылай хан атындағы Қазақ халықаралық қатынастар және әлем тілдері университеті </w:t>
      </w:r>
    </w:p>
    <w:p w:rsidR="00E47D1F" w:rsidRPr="00E47D1F" w:rsidRDefault="00E47D1F" w:rsidP="00E47D1F">
      <w:pPr>
        <w:jc w:val="center"/>
        <w:rPr>
          <w:rFonts w:cs="Times New Roman"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kern w:val="36"/>
          <w:szCs w:val="24"/>
          <w:lang w:val="kk-KZ"/>
        </w:rPr>
      </w:pPr>
      <w:r w:rsidRPr="00E47D1F">
        <w:rPr>
          <w:rFonts w:cs="Times New Roman"/>
          <w:b/>
          <w:kern w:val="36"/>
          <w:szCs w:val="24"/>
          <w:lang w:val="kk-KZ"/>
        </w:rPr>
        <w:t>Ақпараттық хат</w:t>
      </w:r>
    </w:p>
    <w:p w:rsidR="00E47D1F" w:rsidRPr="00E47D1F" w:rsidRDefault="00E47D1F" w:rsidP="00E47D1F">
      <w:pPr>
        <w:jc w:val="center"/>
        <w:rPr>
          <w:rFonts w:cs="Times New Roman"/>
          <w:b/>
          <w:kern w:val="36"/>
          <w:szCs w:val="24"/>
          <w:lang w:val="kk-KZ"/>
        </w:rPr>
      </w:pPr>
    </w:p>
    <w:p w:rsidR="00E47D1F" w:rsidRPr="00E47D1F" w:rsidRDefault="00E47D1F" w:rsidP="00E47D1F">
      <w:pPr>
        <w:jc w:val="both"/>
        <w:rPr>
          <w:rFonts w:cs="Times New Roman"/>
          <w:bCs/>
          <w:kern w:val="36"/>
          <w:szCs w:val="24"/>
          <w:lang w:val="kk-KZ"/>
        </w:rPr>
      </w:pPr>
      <w:r w:rsidRPr="00E47D1F">
        <w:rPr>
          <w:rFonts w:cs="Times New Roman"/>
          <w:kern w:val="36"/>
          <w:szCs w:val="24"/>
          <w:lang w:val="kk-KZ"/>
        </w:rPr>
        <w:t>Абылай хан атындағы Қазақ халықаралық қатынастар және әлем тілдері университеті 2017 жылы 10 ақпан күні  «Жас ғалымдар: ғылым және білім диалогы</w:t>
      </w:r>
      <w:r w:rsidRPr="00E47D1F">
        <w:rPr>
          <w:rFonts w:eastAsiaTheme="minorEastAsia" w:cs="Times New Roman"/>
          <w:kern w:val="36"/>
          <w:szCs w:val="24"/>
          <w:lang w:val="kk-KZ" w:eastAsia="zh-CN"/>
        </w:rPr>
        <w:t xml:space="preserve">» </w:t>
      </w:r>
      <w:r w:rsidRPr="00E47D1F">
        <w:rPr>
          <w:rFonts w:cs="Times New Roman"/>
          <w:kern w:val="36"/>
          <w:szCs w:val="24"/>
          <w:lang w:val="kk-KZ"/>
        </w:rPr>
        <w:t>жас ғалымдардың IV-і Республикалық ғылыми-практикалық конференциясын өткізеді</w:t>
      </w:r>
      <w:r w:rsidRPr="00E47D1F">
        <w:rPr>
          <w:rFonts w:cs="Times New Roman"/>
          <w:bCs/>
          <w:kern w:val="36"/>
          <w:szCs w:val="24"/>
          <w:lang w:val="kk-KZ"/>
        </w:rPr>
        <w:t>.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  <w:r w:rsidRPr="00E47D1F">
        <w:rPr>
          <w:rFonts w:cs="Times New Roman"/>
          <w:b/>
          <w:bCs/>
          <w:szCs w:val="24"/>
          <w:lang w:val="kk-KZ"/>
        </w:rPr>
        <w:t>Конференцияның мақсаты</w:t>
      </w:r>
      <w:r w:rsidRPr="00E47D1F">
        <w:rPr>
          <w:rFonts w:cs="Times New Roman"/>
          <w:szCs w:val="24"/>
          <w:lang w:val="kk-KZ"/>
        </w:rPr>
        <w:t xml:space="preserve">: </w:t>
      </w:r>
      <w:r w:rsidR="002C0226" w:rsidRPr="00E47D1F">
        <w:rPr>
          <w:rFonts w:cs="Times New Roman"/>
          <w:szCs w:val="24"/>
          <w:lang w:val="kk-KZ"/>
        </w:rPr>
        <w:t xml:space="preserve">«Мәңгілік ел» </w:t>
      </w:r>
      <w:r w:rsidRPr="00E47D1F">
        <w:rPr>
          <w:rFonts w:cs="Times New Roman"/>
          <w:szCs w:val="24"/>
          <w:lang w:val="kk-KZ"/>
        </w:rPr>
        <w:t xml:space="preserve">патриоттық акті </w:t>
      </w:r>
      <w:r w:rsidR="002C0226">
        <w:rPr>
          <w:rFonts w:cs="Times New Roman"/>
          <w:szCs w:val="24"/>
          <w:lang w:val="kk-KZ"/>
        </w:rPr>
        <w:t>аясындағы</w:t>
      </w:r>
      <w:r w:rsidRPr="00E47D1F">
        <w:rPr>
          <w:rFonts w:cs="Times New Roman"/>
          <w:szCs w:val="24"/>
          <w:lang w:val="kk-KZ"/>
        </w:rPr>
        <w:t xml:space="preserve"> шет тілі білім және гуманитарлық ғылымдар тәжірибесін </w:t>
      </w:r>
      <w:r w:rsidR="002C0226">
        <w:rPr>
          <w:rFonts w:cs="Times New Roman"/>
          <w:szCs w:val="24"/>
          <w:lang w:val="kk-KZ"/>
        </w:rPr>
        <w:t>жинақтау</w:t>
      </w:r>
      <w:r w:rsidRPr="00E47D1F">
        <w:rPr>
          <w:rFonts w:cs="Times New Roman"/>
          <w:szCs w:val="24"/>
          <w:lang w:val="kk-KZ"/>
        </w:rPr>
        <w:t>.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  <w:r w:rsidRPr="00C10FE2">
        <w:rPr>
          <w:rFonts w:cs="Times New Roman"/>
          <w:bCs/>
          <w:szCs w:val="24"/>
          <w:lang w:val="kk-KZ"/>
        </w:rPr>
        <w:t>Конференция</w:t>
      </w:r>
      <w:r w:rsidR="00C10FE2" w:rsidRPr="00C10FE2">
        <w:rPr>
          <w:rFonts w:cs="Times New Roman"/>
          <w:bCs/>
          <w:szCs w:val="24"/>
          <w:lang w:val="kk-KZ"/>
        </w:rPr>
        <w:t>ның негізгі тақырыптық бағыттары</w:t>
      </w:r>
      <w:r w:rsidRPr="00E47D1F">
        <w:rPr>
          <w:rFonts w:cs="Times New Roman"/>
          <w:b/>
          <w:bCs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Fonts w:cs="Times New Roman"/>
          <w:kern w:val="36"/>
          <w:szCs w:val="24"/>
          <w:lang w:val="kk-KZ"/>
        </w:rPr>
        <w:t xml:space="preserve">Абылай хан атындағы </w:t>
      </w:r>
      <w:r w:rsidR="00C10FE2">
        <w:rPr>
          <w:rFonts w:cs="Times New Roman"/>
          <w:szCs w:val="24"/>
          <w:lang w:val="kk-KZ"/>
        </w:rPr>
        <w:t>ҚазХҚж</w:t>
      </w:r>
      <w:r w:rsidRPr="00E47D1F">
        <w:rPr>
          <w:rFonts w:cs="Times New Roman"/>
          <w:szCs w:val="24"/>
          <w:lang w:val="kk-KZ"/>
        </w:rPr>
        <w:t xml:space="preserve">ӘТУнің </w:t>
      </w:r>
      <w:r w:rsidR="00C10FE2">
        <w:rPr>
          <w:rFonts w:cs="Times New Roman"/>
          <w:szCs w:val="24"/>
          <w:lang w:val="kk-KZ"/>
        </w:rPr>
        <w:t xml:space="preserve"> </w:t>
      </w:r>
      <w:r w:rsidRPr="00E47D1F">
        <w:rPr>
          <w:rStyle w:val="hps"/>
          <w:rFonts w:cs="Times New Roman"/>
          <w:szCs w:val="24"/>
          <w:lang w:val="kk-KZ"/>
        </w:rPr>
        <w:t>инновациялық</w:t>
      </w:r>
      <w:r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Style w:val="hps"/>
          <w:rFonts w:cs="Times New Roman"/>
          <w:szCs w:val="24"/>
          <w:lang w:val="kk-KZ"/>
        </w:rPr>
        <w:t>ғылыми-зерттеу мектептерінің</w:t>
      </w:r>
      <w:r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Style w:val="hps"/>
          <w:rFonts w:cs="Times New Roman"/>
          <w:szCs w:val="24"/>
          <w:lang w:val="kk-KZ"/>
        </w:rPr>
        <w:t>даму бағыттарына</w:t>
      </w:r>
      <w:r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Style w:val="hps"/>
          <w:rFonts w:cs="Times New Roman"/>
          <w:szCs w:val="24"/>
          <w:lang w:val="kk-KZ"/>
        </w:rPr>
        <w:t>сәйкес</w:t>
      </w:r>
      <w:r w:rsidR="00C10FE2">
        <w:rPr>
          <w:rStyle w:val="hps"/>
          <w:rFonts w:cs="Times New Roman"/>
          <w:szCs w:val="24"/>
          <w:lang w:val="kk-KZ"/>
        </w:rPr>
        <w:t xml:space="preserve"> белгіленген</w:t>
      </w:r>
      <w:r w:rsidRPr="00E47D1F">
        <w:rPr>
          <w:rStyle w:val="hps"/>
          <w:rFonts w:cs="Times New Roman"/>
          <w:szCs w:val="24"/>
          <w:lang w:val="kk-KZ"/>
        </w:rPr>
        <w:t>.</w:t>
      </w:r>
      <w:r w:rsidRPr="00E47D1F">
        <w:rPr>
          <w:rFonts w:cs="Times New Roman"/>
          <w:szCs w:val="24"/>
          <w:lang w:val="kk-KZ"/>
        </w:rPr>
        <w:t xml:space="preserve"> </w:t>
      </w:r>
    </w:p>
    <w:p w:rsidR="00E47D1F" w:rsidRPr="00E47D1F" w:rsidRDefault="00E47D1F" w:rsidP="00E47D1F">
      <w:pPr>
        <w:jc w:val="both"/>
        <w:outlineLvl w:val="0"/>
        <w:rPr>
          <w:rFonts w:cs="Times New Roman"/>
          <w:b/>
          <w:bCs/>
          <w:szCs w:val="24"/>
          <w:lang w:val="kk-KZ"/>
        </w:rPr>
      </w:pPr>
    </w:p>
    <w:p w:rsidR="00E47D1F" w:rsidRPr="00E47D1F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b/>
          <w:bCs/>
          <w:szCs w:val="24"/>
          <w:lang w:val="kk-KZ"/>
        </w:rPr>
        <w:t xml:space="preserve">Конференция жұмысының негізгі тақырыптық бағыттары: </w:t>
      </w:r>
      <w:r w:rsidRPr="00E47D1F">
        <w:rPr>
          <w:rFonts w:cs="Times New Roman"/>
          <w:szCs w:val="24"/>
          <w:lang w:val="kk-KZ"/>
        </w:rPr>
        <w:t xml:space="preserve"> </w:t>
      </w:r>
    </w:p>
    <w:p w:rsidR="00E47D1F" w:rsidRPr="00E47D1F" w:rsidRDefault="00E47D1F" w:rsidP="00E47D1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lang w:val="kk-KZ"/>
        </w:rPr>
      </w:pPr>
      <w:r w:rsidRPr="00E47D1F">
        <w:rPr>
          <w:rFonts w:ascii="Times New Roman" w:hAnsi="Times New Roman"/>
          <w:sz w:val="24"/>
          <w:lang w:val="kk-KZ"/>
        </w:rPr>
        <w:t>ТМД және ШЫҰ-ның лингв</w:t>
      </w:r>
      <w:r w:rsidR="00C10FE2">
        <w:rPr>
          <w:rFonts w:ascii="Times New Roman" w:hAnsi="Times New Roman"/>
          <w:sz w:val="24"/>
          <w:lang w:val="kk-KZ"/>
        </w:rPr>
        <w:t>о</w:t>
      </w:r>
      <w:r w:rsidRPr="00E47D1F">
        <w:rPr>
          <w:rFonts w:ascii="Times New Roman" w:hAnsi="Times New Roman"/>
          <w:sz w:val="24"/>
          <w:lang w:val="kk-KZ"/>
        </w:rPr>
        <w:t xml:space="preserve">мәдениет </w:t>
      </w:r>
      <w:r w:rsidR="00C10FE2">
        <w:rPr>
          <w:rFonts w:ascii="Times New Roman" w:hAnsi="Times New Roman"/>
          <w:sz w:val="24"/>
          <w:lang w:val="kk-KZ"/>
        </w:rPr>
        <w:t xml:space="preserve"> әдіснамалық негізіндегі </w:t>
      </w:r>
      <w:r w:rsidRPr="00E47D1F">
        <w:rPr>
          <w:rFonts w:ascii="Times New Roman" w:hAnsi="Times New Roman"/>
          <w:sz w:val="24"/>
          <w:lang w:val="kk-KZ"/>
        </w:rPr>
        <w:t xml:space="preserve"> шет тіліндегі инновациялық </w:t>
      </w:r>
      <w:r w:rsidRPr="00E47D1F">
        <w:rPr>
          <w:rStyle w:val="shorttext"/>
          <w:rFonts w:ascii="Times New Roman" w:hAnsi="Times New Roman"/>
          <w:sz w:val="24"/>
          <w:lang w:val="kk-KZ"/>
        </w:rPr>
        <w:t xml:space="preserve">білім беру парадигмасы </w:t>
      </w:r>
    </w:p>
    <w:p w:rsidR="00E47D1F" w:rsidRPr="00E47D1F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2. Тіл  және шетел филологиясы: </w:t>
      </w:r>
      <w:r w:rsidR="00FA2B28">
        <w:rPr>
          <w:rFonts w:cs="Times New Roman"/>
          <w:szCs w:val="24"/>
          <w:lang w:val="kk-KZ"/>
        </w:rPr>
        <w:t>өзекті</w:t>
      </w:r>
      <w:r w:rsidRPr="00E47D1F">
        <w:rPr>
          <w:rFonts w:cs="Times New Roman"/>
          <w:szCs w:val="24"/>
          <w:lang w:val="kk-KZ"/>
        </w:rPr>
        <w:t xml:space="preserve"> теориялық және қолданбалы </w:t>
      </w:r>
      <w:r w:rsidR="00FA2B28">
        <w:rPr>
          <w:rFonts w:cs="Times New Roman"/>
          <w:szCs w:val="24"/>
          <w:lang w:val="kk-KZ"/>
        </w:rPr>
        <w:t>мәселеле</w:t>
      </w:r>
      <w:r w:rsidRPr="00E47D1F">
        <w:rPr>
          <w:rFonts w:cs="Times New Roman"/>
          <w:szCs w:val="24"/>
          <w:lang w:val="kk-KZ"/>
        </w:rPr>
        <w:t>р.</w:t>
      </w:r>
    </w:p>
    <w:p w:rsidR="00E47D1F" w:rsidRPr="00E47D1F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3. Аударма және мәдениетаралық коммуникация: </w:t>
      </w:r>
      <w:r w:rsidR="00FA2B28">
        <w:rPr>
          <w:rFonts w:cs="Times New Roman"/>
          <w:szCs w:val="24"/>
          <w:lang w:val="kk-KZ"/>
        </w:rPr>
        <w:t>интерпретациялау</w:t>
      </w:r>
      <w:r w:rsidRPr="00E47D1F">
        <w:rPr>
          <w:rFonts w:cs="Times New Roman"/>
          <w:szCs w:val="24"/>
          <w:lang w:val="kk-KZ"/>
        </w:rPr>
        <w:t xml:space="preserve"> платформа</w:t>
      </w:r>
      <w:r w:rsidR="00FA2B28">
        <w:rPr>
          <w:rFonts w:cs="Times New Roman"/>
          <w:szCs w:val="24"/>
          <w:lang w:val="kk-KZ"/>
        </w:rPr>
        <w:t>сы</w:t>
      </w:r>
      <w:r w:rsidRPr="00E47D1F">
        <w:rPr>
          <w:rFonts w:cs="Times New Roman"/>
          <w:szCs w:val="24"/>
          <w:lang w:val="kk-KZ"/>
        </w:rPr>
        <w:t>.</w:t>
      </w:r>
    </w:p>
    <w:p w:rsidR="00E47D1F" w:rsidRPr="00E47D1F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4. Халықаралық </w:t>
      </w:r>
      <w:r w:rsidR="00FA2B28">
        <w:rPr>
          <w:rFonts w:cs="Times New Roman"/>
          <w:szCs w:val="24"/>
          <w:lang w:val="kk-KZ"/>
        </w:rPr>
        <w:t>кіріктіру</w:t>
      </w:r>
      <w:r w:rsidRPr="00E47D1F">
        <w:rPr>
          <w:rFonts w:cs="Times New Roman"/>
          <w:szCs w:val="24"/>
          <w:lang w:val="kk-KZ"/>
        </w:rPr>
        <w:t xml:space="preserve"> және қазіргі халықаралық қатынастардың аймақтық аспектілері.</w:t>
      </w:r>
    </w:p>
    <w:p w:rsidR="00E47D1F" w:rsidRPr="00E47D1F" w:rsidRDefault="00FA2B28" w:rsidP="00E47D1F">
      <w:pPr>
        <w:jc w:val="both"/>
        <w:outlineLvl w:val="0"/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t>5. С</w:t>
      </w:r>
      <w:r w:rsidR="00E47D1F" w:rsidRPr="00E47D1F">
        <w:rPr>
          <w:rFonts w:cs="Times New Roman"/>
          <w:szCs w:val="24"/>
          <w:lang w:val="kk-KZ"/>
        </w:rPr>
        <w:t>аяси экономикалық өзгерістер</w:t>
      </w:r>
      <w:r>
        <w:rPr>
          <w:rFonts w:cs="Times New Roman"/>
          <w:szCs w:val="24"/>
          <w:lang w:val="kk-KZ"/>
        </w:rPr>
        <w:t xml:space="preserve"> замандағы</w:t>
      </w:r>
      <w:r w:rsidR="00E47D1F"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kk-KZ"/>
        </w:rPr>
        <w:t xml:space="preserve">әлем </w:t>
      </w:r>
      <w:r w:rsidR="00E47D1F" w:rsidRPr="00E47D1F">
        <w:rPr>
          <w:rFonts w:cs="Times New Roman"/>
          <w:szCs w:val="24"/>
          <w:lang w:val="kk-KZ"/>
        </w:rPr>
        <w:t xml:space="preserve">(экономика, құқық, дипломатия, шығыстану, менеджмент, туризм, және т.б.) </w:t>
      </w:r>
    </w:p>
    <w:p w:rsidR="00E47D1F" w:rsidRPr="00FA2B28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6. </w:t>
      </w:r>
      <w:r w:rsidRPr="00E47D1F">
        <w:rPr>
          <w:rStyle w:val="shorttext"/>
          <w:rFonts w:cs="Times New Roman"/>
          <w:szCs w:val="24"/>
          <w:lang w:val="kk-KZ"/>
        </w:rPr>
        <w:t>Ақпарат</w:t>
      </w:r>
      <w:r w:rsidR="000D1F39">
        <w:rPr>
          <w:rStyle w:val="shorttext"/>
          <w:rFonts w:cs="Times New Roman"/>
          <w:szCs w:val="24"/>
          <w:lang w:val="kk-KZ"/>
        </w:rPr>
        <w:t xml:space="preserve"> </w:t>
      </w:r>
      <w:r w:rsidRPr="00E47D1F">
        <w:rPr>
          <w:rStyle w:val="shorttext"/>
          <w:rFonts w:cs="Times New Roman"/>
          <w:szCs w:val="24"/>
          <w:lang w:val="kk-KZ"/>
        </w:rPr>
        <w:t xml:space="preserve"> және коммуникация технологиялар</w:t>
      </w:r>
      <w:r w:rsidR="000D1F39">
        <w:rPr>
          <w:rStyle w:val="shorttext"/>
          <w:rFonts w:cs="Times New Roman"/>
          <w:szCs w:val="24"/>
          <w:lang w:val="kk-KZ"/>
        </w:rPr>
        <w:t>ы</w:t>
      </w:r>
      <w:r w:rsidRPr="00E47D1F">
        <w:rPr>
          <w:rStyle w:val="shorttext"/>
          <w:rFonts w:cs="Times New Roman"/>
          <w:szCs w:val="24"/>
          <w:lang w:val="kk-KZ"/>
        </w:rPr>
        <w:t xml:space="preserve">ның </w:t>
      </w:r>
      <w:r w:rsidR="00FA2B28">
        <w:rPr>
          <w:rStyle w:val="shorttext"/>
          <w:rFonts w:cs="Times New Roman"/>
          <w:szCs w:val="24"/>
          <w:lang w:val="kk-KZ"/>
        </w:rPr>
        <w:t xml:space="preserve">дамуы мен </w:t>
      </w:r>
      <w:r w:rsidRPr="00E47D1F">
        <w:rPr>
          <w:rStyle w:val="shorttext"/>
          <w:rFonts w:cs="Times New Roman"/>
          <w:szCs w:val="24"/>
          <w:lang w:val="kk-KZ"/>
        </w:rPr>
        <w:t xml:space="preserve">жағдайы </w:t>
      </w:r>
      <w:r w:rsidR="00FA2B28" w:rsidRPr="00E47D1F">
        <w:rPr>
          <w:rStyle w:val="shorttext"/>
          <w:rFonts w:cs="Times New Roman"/>
          <w:szCs w:val="24"/>
          <w:lang w:val="kk-KZ"/>
        </w:rPr>
        <w:t>ш</w:t>
      </w:r>
      <w:r w:rsidR="00FA2B28">
        <w:rPr>
          <w:rFonts w:cs="Times New Roman"/>
          <w:szCs w:val="24"/>
          <w:lang w:val="kk-KZ"/>
        </w:rPr>
        <w:t>ет тілі</w:t>
      </w:r>
      <w:r w:rsidR="00FA2B28" w:rsidRPr="00E47D1F">
        <w:rPr>
          <w:rFonts w:cs="Times New Roman"/>
          <w:szCs w:val="24"/>
          <w:lang w:val="kk-KZ"/>
        </w:rPr>
        <w:t xml:space="preserve"> білім беру</w:t>
      </w:r>
      <w:r w:rsidR="00FA2B28">
        <w:rPr>
          <w:rFonts w:cs="Times New Roman"/>
          <w:szCs w:val="24"/>
          <w:lang w:val="kk-KZ"/>
        </w:rPr>
        <w:t>дің құрамдас бөлігі ретінде</w:t>
      </w:r>
      <w:r w:rsidRPr="00E47D1F">
        <w:rPr>
          <w:rFonts w:cs="Times New Roman"/>
          <w:szCs w:val="24"/>
          <w:lang w:val="kk-KZ"/>
        </w:rPr>
        <w:t xml:space="preserve">. </w:t>
      </w:r>
    </w:p>
    <w:p w:rsidR="002C0226" w:rsidRPr="00FA2B28" w:rsidRDefault="002C0226" w:rsidP="00E47D1F">
      <w:pPr>
        <w:jc w:val="both"/>
        <w:outlineLvl w:val="0"/>
        <w:rPr>
          <w:rFonts w:cs="Times New Roman"/>
          <w:szCs w:val="24"/>
          <w:lang w:val="kk-KZ"/>
        </w:rPr>
      </w:pPr>
    </w:p>
    <w:p w:rsidR="00E47D1F" w:rsidRPr="00E47D1F" w:rsidRDefault="00E47D1F" w:rsidP="00E47D1F">
      <w:pPr>
        <w:jc w:val="both"/>
        <w:outlineLvl w:val="0"/>
        <w:rPr>
          <w:rFonts w:cs="Times New Roman"/>
          <w:b/>
          <w:bCs/>
          <w:szCs w:val="24"/>
          <w:lang w:val="kk-KZ"/>
        </w:rPr>
      </w:pPr>
      <w:r w:rsidRPr="00E47D1F">
        <w:rPr>
          <w:rFonts w:cs="Times New Roman"/>
          <w:b/>
          <w:bCs/>
          <w:szCs w:val="24"/>
          <w:lang w:val="kk-KZ"/>
        </w:rPr>
        <w:t xml:space="preserve">Конференцияға қатысу түрі: </w:t>
      </w:r>
      <w:r w:rsidRPr="00E47D1F">
        <w:rPr>
          <w:rFonts w:cs="Times New Roman"/>
          <w:bCs/>
          <w:szCs w:val="24"/>
          <w:lang w:val="kk-KZ"/>
        </w:rPr>
        <w:t>тікелей, сырттай.</w:t>
      </w:r>
    </w:p>
    <w:p w:rsidR="00E47D1F" w:rsidRPr="00E47D1F" w:rsidRDefault="00E47D1F" w:rsidP="00E47D1F">
      <w:pPr>
        <w:pStyle w:val="2"/>
        <w:ind w:firstLine="567"/>
        <w:outlineLvl w:val="0"/>
        <w:rPr>
          <w:b/>
          <w:bCs/>
          <w:color w:val="auto"/>
          <w:sz w:val="24"/>
          <w:szCs w:val="24"/>
          <w:lang w:val="kk-KZ"/>
        </w:rPr>
      </w:pPr>
      <w:r w:rsidRPr="00E47D1F">
        <w:rPr>
          <w:b/>
          <w:bCs/>
          <w:color w:val="auto"/>
          <w:sz w:val="24"/>
          <w:szCs w:val="24"/>
          <w:lang w:val="kk-KZ"/>
        </w:rPr>
        <w:t xml:space="preserve">Өтініштер мен мақалаларды қабылдау мерзімі </w:t>
      </w:r>
      <w:r w:rsidRPr="00E47D1F">
        <w:rPr>
          <w:bCs/>
          <w:color w:val="auto"/>
          <w:sz w:val="24"/>
          <w:szCs w:val="24"/>
          <w:lang w:val="kk-KZ"/>
        </w:rPr>
        <w:t>– 201</w:t>
      </w:r>
      <w:r w:rsidR="00E75F11" w:rsidRPr="00E75F11">
        <w:rPr>
          <w:bCs/>
          <w:color w:val="auto"/>
          <w:sz w:val="24"/>
          <w:szCs w:val="24"/>
          <w:lang w:val="kk-KZ"/>
        </w:rPr>
        <w:t>7</w:t>
      </w:r>
      <w:r w:rsidRPr="00E47D1F">
        <w:rPr>
          <w:bCs/>
          <w:color w:val="auto"/>
          <w:sz w:val="24"/>
          <w:szCs w:val="24"/>
          <w:lang w:val="kk-KZ"/>
        </w:rPr>
        <w:t xml:space="preserve"> жылдың 24 қантарына дейін.</w:t>
      </w:r>
      <w:r w:rsidRPr="00E47D1F">
        <w:rPr>
          <w:b/>
          <w:bCs/>
          <w:color w:val="auto"/>
          <w:sz w:val="24"/>
          <w:szCs w:val="24"/>
          <w:lang w:val="kk-KZ"/>
        </w:rPr>
        <w:t xml:space="preserve"> </w:t>
      </w:r>
    </w:p>
    <w:p w:rsidR="00E47D1F" w:rsidRPr="00E47D1F" w:rsidRDefault="00E47D1F" w:rsidP="00E47D1F">
      <w:pPr>
        <w:pStyle w:val="2"/>
        <w:ind w:firstLine="567"/>
        <w:outlineLvl w:val="0"/>
        <w:rPr>
          <w:b/>
          <w:bCs/>
          <w:color w:val="auto"/>
          <w:sz w:val="24"/>
          <w:szCs w:val="24"/>
          <w:lang w:val="kk-KZ"/>
        </w:rPr>
      </w:pPr>
      <w:r w:rsidRPr="00E47D1F">
        <w:rPr>
          <w:b/>
          <w:bCs/>
          <w:color w:val="auto"/>
          <w:sz w:val="24"/>
          <w:szCs w:val="24"/>
          <w:lang w:val="kk-KZ"/>
        </w:rPr>
        <w:t xml:space="preserve">Жарияланым жарнасы –2500 теңге.  </w:t>
      </w:r>
    </w:p>
    <w:p w:rsidR="00E47D1F" w:rsidRPr="00E47D1F" w:rsidRDefault="00E47D1F" w:rsidP="00E47D1F">
      <w:pPr>
        <w:pStyle w:val="2"/>
        <w:ind w:firstLine="567"/>
        <w:outlineLvl w:val="0"/>
        <w:rPr>
          <w:bCs/>
          <w:color w:val="auto"/>
          <w:sz w:val="24"/>
          <w:szCs w:val="24"/>
          <w:lang w:val="kk-KZ"/>
        </w:rPr>
      </w:pPr>
      <w:r w:rsidRPr="00E47D1F">
        <w:rPr>
          <w:bCs/>
          <w:color w:val="auto"/>
          <w:sz w:val="24"/>
          <w:szCs w:val="24"/>
          <w:lang w:val="kk-KZ"/>
        </w:rPr>
        <w:t xml:space="preserve">Жинақтың таратылуы қарастырылмаған (өздігінен алу). </w:t>
      </w:r>
    </w:p>
    <w:p w:rsidR="00E47D1F" w:rsidRPr="00E47D1F" w:rsidRDefault="00E47D1F" w:rsidP="00E47D1F">
      <w:pPr>
        <w:pStyle w:val="2"/>
        <w:ind w:firstLine="567"/>
        <w:outlineLvl w:val="0"/>
        <w:rPr>
          <w:bCs/>
          <w:sz w:val="24"/>
          <w:szCs w:val="24"/>
          <w:lang w:val="kk-KZ"/>
        </w:rPr>
      </w:pPr>
      <w:r w:rsidRPr="00E47D1F">
        <w:rPr>
          <w:b/>
          <w:bCs/>
          <w:sz w:val="24"/>
          <w:szCs w:val="24"/>
          <w:lang w:val="kk-KZ"/>
        </w:rPr>
        <w:t xml:space="preserve">Жұмыс тілдері: </w:t>
      </w:r>
      <w:r w:rsidRPr="00E47D1F">
        <w:rPr>
          <w:bCs/>
          <w:sz w:val="24"/>
          <w:szCs w:val="24"/>
          <w:lang w:val="kk-KZ"/>
        </w:rPr>
        <w:t>қазақ, орыс, ағылшын.</w:t>
      </w:r>
      <w:r w:rsidRPr="00E47D1F">
        <w:rPr>
          <w:b/>
          <w:bCs/>
          <w:sz w:val="24"/>
          <w:szCs w:val="24"/>
          <w:lang w:val="kk-KZ"/>
        </w:rPr>
        <w:t xml:space="preserve"> </w:t>
      </w:r>
      <w:r w:rsidRPr="00E47D1F">
        <w:rPr>
          <w:bCs/>
          <w:sz w:val="24"/>
          <w:szCs w:val="24"/>
          <w:lang w:val="kk-KZ"/>
        </w:rPr>
        <w:t xml:space="preserve"> </w:t>
      </w:r>
    </w:p>
    <w:p w:rsidR="00E47D1F" w:rsidRPr="00E47D1F" w:rsidRDefault="00E47D1F" w:rsidP="00E47D1F">
      <w:pPr>
        <w:pStyle w:val="2"/>
        <w:ind w:firstLine="567"/>
        <w:rPr>
          <w:b/>
          <w:color w:val="auto"/>
          <w:sz w:val="24"/>
          <w:szCs w:val="24"/>
          <w:lang w:val="kk-KZ"/>
        </w:rPr>
      </w:pPr>
      <w:r w:rsidRPr="00E47D1F">
        <w:rPr>
          <w:color w:val="auto"/>
          <w:sz w:val="24"/>
          <w:szCs w:val="24"/>
          <w:lang w:val="kk-KZ"/>
        </w:rPr>
        <w:t xml:space="preserve">Мақалалар, өтініштер және сканерленген төлем түбіртектері конференцияның жауапты хатшысы Шаймарданова З.Д. </w:t>
      </w:r>
      <w:r w:rsidR="00600BFE" w:rsidRPr="00E47D1F">
        <w:rPr>
          <w:sz w:val="24"/>
          <w:szCs w:val="24"/>
        </w:rPr>
        <w:fldChar w:fldCharType="begin"/>
      </w:r>
      <w:r w:rsidRPr="00E47D1F">
        <w:rPr>
          <w:sz w:val="24"/>
          <w:szCs w:val="24"/>
          <w:lang w:val="kk-KZ"/>
        </w:rPr>
        <w:instrText>HYPERLINK "mailto:shaimardanova.z@ablaikhan.kz"</w:instrText>
      </w:r>
      <w:r w:rsidR="00600BFE" w:rsidRPr="00E47D1F">
        <w:rPr>
          <w:sz w:val="24"/>
          <w:szCs w:val="24"/>
        </w:rPr>
        <w:fldChar w:fldCharType="separate"/>
      </w:r>
      <w:r w:rsidRPr="00E47D1F">
        <w:rPr>
          <w:rStyle w:val="a5"/>
          <w:sz w:val="24"/>
          <w:szCs w:val="24"/>
          <w:lang w:val="en-US"/>
        </w:rPr>
        <w:t>shaimardanova</w:t>
      </w:r>
      <w:r w:rsidRPr="00E47D1F">
        <w:rPr>
          <w:rStyle w:val="a5"/>
          <w:sz w:val="24"/>
          <w:szCs w:val="24"/>
        </w:rPr>
        <w:t>.</w:t>
      </w:r>
      <w:r w:rsidRPr="00E47D1F">
        <w:rPr>
          <w:rStyle w:val="a5"/>
          <w:sz w:val="24"/>
          <w:szCs w:val="24"/>
          <w:lang w:val="en-US"/>
        </w:rPr>
        <w:t>z</w:t>
      </w:r>
      <w:r w:rsidRPr="00E47D1F">
        <w:rPr>
          <w:rStyle w:val="a5"/>
          <w:sz w:val="24"/>
          <w:szCs w:val="24"/>
        </w:rPr>
        <w:t>@</w:t>
      </w:r>
      <w:r w:rsidRPr="00E47D1F">
        <w:rPr>
          <w:rStyle w:val="a5"/>
          <w:sz w:val="24"/>
          <w:szCs w:val="24"/>
          <w:lang w:val="en-US"/>
        </w:rPr>
        <w:t>ablaikhan</w:t>
      </w:r>
      <w:r w:rsidRPr="00E47D1F">
        <w:rPr>
          <w:rStyle w:val="a5"/>
          <w:sz w:val="24"/>
          <w:szCs w:val="24"/>
        </w:rPr>
        <w:t>.</w:t>
      </w:r>
      <w:r w:rsidRPr="00E47D1F">
        <w:rPr>
          <w:rStyle w:val="a5"/>
          <w:sz w:val="24"/>
          <w:szCs w:val="24"/>
          <w:lang w:val="en-US"/>
        </w:rPr>
        <w:t>kz</w:t>
      </w:r>
      <w:r w:rsidR="00600BFE" w:rsidRPr="00E47D1F">
        <w:rPr>
          <w:sz w:val="24"/>
          <w:szCs w:val="24"/>
        </w:rPr>
        <w:fldChar w:fldCharType="end"/>
      </w:r>
      <w:r w:rsidRPr="00E47D1F">
        <w:rPr>
          <w:color w:val="auto"/>
          <w:sz w:val="24"/>
          <w:szCs w:val="24"/>
          <w:lang w:val="kk-KZ"/>
        </w:rPr>
        <w:t xml:space="preserve"> электрондық адресі бойынша жіберіледі.</w:t>
      </w:r>
    </w:p>
    <w:p w:rsidR="00E47D1F" w:rsidRPr="00E47D1F" w:rsidRDefault="00E47D1F" w:rsidP="00E47D1F">
      <w:pPr>
        <w:pStyle w:val="2"/>
        <w:ind w:firstLine="567"/>
        <w:rPr>
          <w:color w:val="auto"/>
          <w:sz w:val="24"/>
          <w:szCs w:val="24"/>
          <w:lang w:val="kk-KZ"/>
        </w:rPr>
      </w:pPr>
      <w:r w:rsidRPr="00E47D1F">
        <w:rPr>
          <w:sz w:val="24"/>
          <w:szCs w:val="24"/>
          <w:lang w:val="kk-KZ"/>
        </w:rPr>
        <w:t xml:space="preserve">Ұйымдастыру комитеті конференцияның тақырыбына немесе ғылыми мақалаларды рәсімдеу талаптарына сай келмейтін ғылыми мақалаларды қабылдамауға құқығы бар. </w:t>
      </w:r>
    </w:p>
    <w:p w:rsidR="00E47D1F" w:rsidRPr="00E47D1F" w:rsidRDefault="00E47D1F" w:rsidP="00E47D1F">
      <w:pPr>
        <w:pStyle w:val="2"/>
        <w:ind w:firstLine="567"/>
        <w:rPr>
          <w:color w:val="auto"/>
          <w:sz w:val="24"/>
          <w:szCs w:val="24"/>
        </w:rPr>
      </w:pPr>
      <w:r w:rsidRPr="00E47D1F">
        <w:rPr>
          <w:color w:val="auto"/>
          <w:sz w:val="24"/>
          <w:szCs w:val="24"/>
          <w:lang w:val="kk-KZ"/>
        </w:rPr>
        <w:t>Материалдар жинағының шығарылуы конференцияның басталуына дейін жоспарлануда.</w:t>
      </w:r>
    </w:p>
    <w:p w:rsidR="00E47D1F" w:rsidRPr="00E47D1F" w:rsidRDefault="00E47D1F" w:rsidP="00E47D1F">
      <w:pPr>
        <w:pStyle w:val="2"/>
        <w:ind w:firstLine="567"/>
        <w:rPr>
          <w:color w:val="auto"/>
          <w:sz w:val="24"/>
          <w:szCs w:val="24"/>
          <w:lang w:val="kk-KZ"/>
        </w:rPr>
      </w:pPr>
      <w:r w:rsidRPr="00E47D1F">
        <w:rPr>
          <w:color w:val="auto"/>
          <w:sz w:val="24"/>
          <w:szCs w:val="24"/>
          <w:lang w:val="kk-KZ"/>
        </w:rPr>
        <w:t xml:space="preserve">Анықтама телефоны: </w:t>
      </w:r>
      <w:r w:rsidRPr="00E47D1F">
        <w:rPr>
          <w:color w:val="auto"/>
          <w:sz w:val="24"/>
          <w:szCs w:val="24"/>
        </w:rPr>
        <w:t xml:space="preserve"> 87272 92 </w:t>
      </w:r>
      <w:r w:rsidRPr="00E47D1F">
        <w:rPr>
          <w:color w:val="auto"/>
          <w:sz w:val="24"/>
          <w:szCs w:val="24"/>
          <w:lang w:val="kk-KZ"/>
        </w:rPr>
        <w:t>43</w:t>
      </w:r>
      <w:r w:rsidRPr="00E47D1F">
        <w:rPr>
          <w:color w:val="auto"/>
          <w:sz w:val="24"/>
          <w:szCs w:val="24"/>
        </w:rPr>
        <w:t xml:space="preserve"> 8</w:t>
      </w:r>
      <w:r w:rsidRPr="00E47D1F">
        <w:rPr>
          <w:color w:val="auto"/>
          <w:sz w:val="24"/>
          <w:szCs w:val="24"/>
          <w:lang w:val="kk-KZ"/>
        </w:rPr>
        <w:t>7</w:t>
      </w:r>
    </w:p>
    <w:p w:rsidR="00E47D1F" w:rsidRPr="00E47D1F" w:rsidRDefault="00E47D1F" w:rsidP="00E47D1F">
      <w:pPr>
        <w:pStyle w:val="2"/>
        <w:ind w:firstLine="567"/>
        <w:rPr>
          <w:color w:val="auto"/>
          <w:sz w:val="24"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kk-KZ"/>
        </w:rPr>
        <w:t>Баяндаманы дайындауға  қойылатын талаптар: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Көлемі 5-7 беттен аспауы тиіс, 1,5 интервал арқылы MS WORD редакторында, TIMES NEW ROMAN қарпімен, А4 форматында 14-ші шрифтімен терілген болуы тиіс, жоғары, төменгі жағынан, оң жағы және сол жағынан 2,0 см қалдыру керек, </w:t>
      </w:r>
      <w:r w:rsidRPr="00E47D1F">
        <w:rPr>
          <w:rStyle w:val="shorttext"/>
          <w:rFonts w:cs="Times New Roman"/>
          <w:szCs w:val="24"/>
          <w:lang w:val="kk-KZ"/>
        </w:rPr>
        <w:t xml:space="preserve">шегініс - </w:t>
      </w:r>
      <w:r w:rsidRPr="00E47D1F">
        <w:rPr>
          <w:rFonts w:cs="Times New Roman"/>
          <w:szCs w:val="24"/>
          <w:lang w:val="kk-KZ"/>
        </w:rPr>
        <w:t>1,25 см,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  <w:r w:rsidRPr="00E47D1F">
        <w:rPr>
          <w:rFonts w:eastAsia="Calibri" w:cs="Times New Roman"/>
          <w:szCs w:val="24"/>
        </w:rPr>
        <w:t xml:space="preserve">Мәтінге қосымша </w:t>
      </w:r>
      <w:proofErr w:type="spellStart"/>
      <w:r w:rsidRPr="00E47D1F">
        <w:rPr>
          <w:rFonts w:eastAsia="Calibri" w:cs="Times New Roman"/>
          <w:szCs w:val="24"/>
        </w:rPr>
        <w:t>сурет</w:t>
      </w:r>
      <w:proofErr w:type="spellEnd"/>
      <w:r w:rsidRPr="00E47D1F">
        <w:rPr>
          <w:rFonts w:eastAsia="Calibri" w:cs="Times New Roman"/>
          <w:szCs w:val="24"/>
        </w:rPr>
        <w:t xml:space="preserve">, </w:t>
      </w:r>
      <w:proofErr w:type="spellStart"/>
      <w:r w:rsidRPr="00E47D1F">
        <w:rPr>
          <w:rFonts w:eastAsia="Calibri" w:cs="Times New Roman"/>
          <w:szCs w:val="24"/>
        </w:rPr>
        <w:t>кесте</w:t>
      </w:r>
      <w:proofErr w:type="spellEnd"/>
      <w:r w:rsidRPr="00E47D1F">
        <w:rPr>
          <w:rFonts w:eastAsia="Calibri" w:cs="Times New Roman"/>
          <w:szCs w:val="24"/>
        </w:rPr>
        <w:t xml:space="preserve"> </w:t>
      </w:r>
      <w:proofErr w:type="spellStart"/>
      <w:r w:rsidRPr="00E47D1F">
        <w:rPr>
          <w:rFonts w:eastAsia="Calibri" w:cs="Times New Roman"/>
          <w:szCs w:val="24"/>
        </w:rPr>
        <w:t>беруге</w:t>
      </w:r>
      <w:proofErr w:type="spellEnd"/>
      <w:r w:rsidRPr="00E47D1F">
        <w:rPr>
          <w:rFonts w:eastAsia="Calibri" w:cs="Times New Roman"/>
          <w:szCs w:val="24"/>
        </w:rPr>
        <w:t xml:space="preserve"> бол</w:t>
      </w:r>
      <w:r w:rsidRPr="00E47D1F">
        <w:rPr>
          <w:rFonts w:cs="Times New Roman"/>
          <w:szCs w:val="24"/>
          <w:lang w:val="kk-KZ"/>
        </w:rPr>
        <w:t xml:space="preserve">майды. Беттер нөмірленбейді, тасымалдау қойылмайды. «Журналдар, жинақтар, ақпараттық басылымдар. Жарияланатын </w:t>
      </w:r>
      <w:r w:rsidRPr="00E47D1F">
        <w:rPr>
          <w:rFonts w:cs="Times New Roman"/>
          <w:szCs w:val="24"/>
          <w:lang w:val="kk-KZ"/>
        </w:rPr>
        <w:lastRenderedPageBreak/>
        <w:t>материалдарды баспа тәсілімен рәсімдеу» МББСТ 7.5-98 сәйкес деректерге сілтеме квадрат жақшада жасалады, ал мақалалар жанындағы библиографиялық тізімдер «Библиографиялық жазба. Библиографиялық суреттеу. Рәсімдеу жалпы талаптары мен ережелері» МББСТ 7.1-2003 сәйкес жасалады [2, c.5].</w:t>
      </w:r>
    </w:p>
    <w:p w:rsidR="00E47D1F" w:rsidRPr="00E47D1F" w:rsidRDefault="00E47D1F" w:rsidP="00E47D1F">
      <w:pPr>
        <w:tabs>
          <w:tab w:val="left" w:pos="851"/>
        </w:tabs>
        <w:jc w:val="both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Оң жақ жоғарғы бұрышында міндетті түрде ӘӨЖ (УДК) индексі қойылады, содан кейін кәдімгі шрифтпен сол жақтан автор(лар)дың тегі мен инициалдары, ғылыми дәрежесі, ғылыми атағы, лауазымы, ұйымның толық атауы келтіріледі. Баяндаманың атауы </w:t>
      </w:r>
      <w:r w:rsidRPr="00E47D1F">
        <w:rPr>
          <w:rFonts w:eastAsia="Times New Roman" w:cs="Times New Roman"/>
          <w:szCs w:val="24"/>
          <w:lang w:val="kk-KZ" w:eastAsia="ar-SA"/>
        </w:rPr>
        <w:t xml:space="preserve"> беттің  ортасы   бойынша теңестіріліп,</w:t>
      </w:r>
      <w:r w:rsidRPr="00E47D1F">
        <w:rPr>
          <w:rFonts w:cs="Times New Roman"/>
          <w:szCs w:val="24"/>
          <w:lang w:val="kk-KZ"/>
        </w:rPr>
        <w:t xml:space="preserve"> қанық шрифтпен жазылады, соңында нүкте қойылмайды. Шегіністен кейін міндетті ағылшын тілдерінде  түйін сөздер және  түйіндеме болуы керек</w:t>
      </w:r>
      <w:r w:rsidRPr="00E47D1F">
        <w:rPr>
          <w:rFonts w:cs="Times New Roman"/>
          <w:b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kk-KZ"/>
        </w:rPr>
        <w:t>(8-10 жол, 70-90 сөз), с</w:t>
      </w:r>
      <w:r w:rsidRPr="00E47D1F">
        <w:rPr>
          <w:rStyle w:val="shorttext"/>
          <w:rFonts w:cs="Times New Roman"/>
          <w:szCs w:val="24"/>
          <w:lang w:val="kk-KZ"/>
        </w:rPr>
        <w:t xml:space="preserve">одан кейін  мақаладың  </w:t>
      </w:r>
      <w:r w:rsidRPr="00E47D1F">
        <w:rPr>
          <w:rFonts w:cs="Times New Roman"/>
          <w:szCs w:val="24"/>
          <w:lang w:val="kk-KZ"/>
        </w:rPr>
        <w:t>тілдерінде түйін</w:t>
      </w:r>
      <w:r w:rsidRPr="00E47D1F">
        <w:rPr>
          <w:rStyle w:val="shorttext"/>
          <w:rFonts w:cs="Times New Roman"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kk-KZ"/>
        </w:rPr>
        <w:t>сөздер және  түйіндеме (қазақ, орыс,  (8-10 жол, 70-90 сөз). Келесі жолдан негізгі мәтін басталады. С</w:t>
      </w:r>
      <w:r w:rsidRPr="00E47D1F">
        <w:rPr>
          <w:rStyle w:val="shorttext"/>
          <w:rFonts w:cs="Times New Roman"/>
          <w:szCs w:val="24"/>
          <w:lang w:val="kk-KZ"/>
        </w:rPr>
        <w:t>одан  кейін   «Әдебиет» ( қазақ тілінде мақала),   «Литература» (орыс тілінде мақала), «References» (</w:t>
      </w:r>
      <w:r w:rsidRPr="00E47D1F">
        <w:rPr>
          <w:rFonts w:cs="Times New Roman"/>
          <w:szCs w:val="24"/>
          <w:lang w:val="kk-KZ"/>
        </w:rPr>
        <w:t xml:space="preserve">ағылшын тілінде  </w:t>
      </w:r>
      <w:r w:rsidRPr="00E47D1F">
        <w:rPr>
          <w:rStyle w:val="shorttext"/>
          <w:rFonts w:cs="Times New Roman"/>
          <w:szCs w:val="24"/>
          <w:lang w:val="kk-KZ"/>
        </w:rPr>
        <w:t xml:space="preserve">мақала). </w:t>
      </w:r>
    </w:p>
    <w:p w:rsidR="00E47D1F" w:rsidRPr="00E47D1F" w:rsidRDefault="00E47D1F" w:rsidP="00E47D1F">
      <w:pPr>
        <w:jc w:val="both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Файлдың атауы автордың (немесе бірінші автордың) фамилиясына сәйкес келуі керек. </w:t>
      </w:r>
      <w:r w:rsidRPr="00E47D1F">
        <w:rPr>
          <w:rFonts w:cs="Times New Roman"/>
          <w:b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kk-KZ"/>
        </w:rPr>
        <w:t xml:space="preserve"> </w:t>
      </w:r>
    </w:p>
    <w:p w:rsidR="00E47D1F" w:rsidRPr="00E47D1F" w:rsidRDefault="00E47D1F" w:rsidP="00E47D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4"/>
          <w:lang w:val="kk-KZ"/>
        </w:rPr>
      </w:pPr>
    </w:p>
    <w:p w:rsidR="00E47D1F" w:rsidRPr="00E47D1F" w:rsidRDefault="00E47D1F" w:rsidP="00E47D1F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Мысалы: </w:t>
      </w:r>
    </w:p>
    <w:p w:rsidR="00E47D1F" w:rsidRPr="00E47D1F" w:rsidRDefault="00E47D1F" w:rsidP="00E47D1F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47D1F" w:rsidRPr="00E47D1F" w:rsidRDefault="00E47D1F" w:rsidP="00E47D1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sz w:val="24"/>
          <w:szCs w:val="24"/>
          <w:lang w:val="kk-KZ"/>
        </w:rPr>
        <w:t>ӘӨЖ</w:t>
      </w:r>
      <w:r w:rsidRPr="00E47D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327.33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lang w:val="en-US"/>
        </w:rPr>
      </w:pPr>
      <w:proofErr w:type="spellStart"/>
      <w:r w:rsidRPr="00E47D1F">
        <w:rPr>
          <w:b/>
          <w:lang w:val="en-US"/>
        </w:rPr>
        <w:t>Mukhtarkyzy</w:t>
      </w:r>
      <w:proofErr w:type="spellEnd"/>
      <w:r w:rsidRPr="00E47D1F">
        <w:rPr>
          <w:b/>
          <w:lang w:val="en-US"/>
        </w:rPr>
        <w:t xml:space="preserve"> S.,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en-US"/>
        </w:rPr>
        <w:t xml:space="preserve">Undergraduate of </w:t>
      </w:r>
      <w:proofErr w:type="spellStart"/>
      <w:r w:rsidRPr="00E47D1F">
        <w:rPr>
          <w:lang w:val="en-US"/>
        </w:rPr>
        <w:t>Orientalism</w:t>
      </w:r>
      <w:proofErr w:type="spellEnd"/>
      <w:r w:rsidRPr="00E47D1F">
        <w:rPr>
          <w:lang w:val="en-US"/>
        </w:rPr>
        <w:t xml:space="preserve"> of </w:t>
      </w:r>
      <w:proofErr w:type="spellStart"/>
      <w:r w:rsidRPr="00E47D1F">
        <w:rPr>
          <w:lang w:val="en-US"/>
        </w:rPr>
        <w:t>Ablaikhan</w:t>
      </w:r>
      <w:proofErr w:type="spellEnd"/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proofErr w:type="spellStart"/>
      <w:r w:rsidRPr="00E47D1F">
        <w:rPr>
          <w:lang w:val="en-US"/>
        </w:rPr>
        <w:t>KazUIRandWL</w:t>
      </w:r>
      <w:proofErr w:type="spellEnd"/>
      <w:r w:rsidRPr="00E47D1F">
        <w:rPr>
          <w:lang w:val="en-US"/>
        </w:rPr>
        <w:t xml:space="preserve">, </w:t>
      </w:r>
      <w:proofErr w:type="spellStart"/>
      <w:r w:rsidRPr="00E47D1F">
        <w:rPr>
          <w:lang w:val="en-US"/>
        </w:rPr>
        <w:t>Almaty</w:t>
      </w:r>
      <w:proofErr w:type="spellEnd"/>
      <w:r w:rsidRPr="00E47D1F">
        <w:rPr>
          <w:lang w:val="en-US"/>
        </w:rPr>
        <w:t>, Kazakhstan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kk-KZ"/>
        </w:rPr>
        <w:t xml:space="preserve">e-mail: </w:t>
      </w:r>
      <w:r w:rsidR="00600BFE" w:rsidRPr="00E47D1F">
        <w:rPr>
          <w:lang w:val="kk-KZ"/>
        </w:rPr>
        <w:fldChar w:fldCharType="begin"/>
      </w:r>
      <w:r w:rsidRPr="00E47D1F">
        <w:rPr>
          <w:lang w:val="kk-KZ"/>
        </w:rPr>
        <w:instrText xml:space="preserve"> HYPERLINK "mailto:salta_m92@mail.ru" </w:instrText>
      </w:r>
      <w:r w:rsidR="00600BFE" w:rsidRPr="00E47D1F">
        <w:rPr>
          <w:lang w:val="kk-KZ"/>
        </w:rPr>
        <w:fldChar w:fldCharType="separate"/>
      </w:r>
      <w:r w:rsidRPr="00E47D1F">
        <w:rPr>
          <w:rStyle w:val="a5"/>
          <w:lang w:val="kk-KZ"/>
        </w:rPr>
        <w:t>salta_m92@mail.ru</w:t>
      </w:r>
      <w:r w:rsidR="00600BFE" w:rsidRPr="00E47D1F">
        <w:rPr>
          <w:lang w:val="kk-KZ"/>
        </w:rPr>
        <w:fldChar w:fldCharType="end"/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  <w:r w:rsidRPr="00E47D1F">
        <w:rPr>
          <w:b/>
          <w:caps/>
          <w:lang w:val="en-US"/>
        </w:rPr>
        <w:t>Theoretical basis of research of "memories wars"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Keywords: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«war memories»,  collective memory, «political myths», «invention of tradition»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Abstract: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sz w:val="24"/>
          <w:szCs w:val="24"/>
          <w:lang w:val="kk-KZ"/>
        </w:rPr>
        <w:t>The author comes to the conclusion that human reality - the reality is socially constructed. Collective memory is one of the main components in the society development. It is impossible without it to imagine the existence of the community.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1F">
        <w:rPr>
          <w:rFonts w:ascii="Times New Roman" w:hAnsi="Times New Roman" w:cs="Times New Roman"/>
          <w:b/>
          <w:sz w:val="24"/>
          <w:szCs w:val="24"/>
        </w:rPr>
        <w:t xml:space="preserve">Мұхтарқызы </w:t>
      </w:r>
      <w:r w:rsidRPr="00E47D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47D1F">
        <w:rPr>
          <w:rFonts w:ascii="Times New Roman" w:hAnsi="Times New Roman" w:cs="Times New Roman"/>
          <w:b/>
          <w:sz w:val="24"/>
          <w:szCs w:val="24"/>
        </w:rPr>
        <w:t>.,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магистрант КазУМОиМЯ имени Абылай хана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Специальность «6М020900-Востоковедение»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Алматы, Казахстан</w:t>
      </w:r>
    </w:p>
    <w:p w:rsidR="00E47D1F" w:rsidRPr="002A1474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D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A14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salta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92@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47D1F" w:rsidRPr="002A1474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ТЕОРЕТИЧЕСКАЯ ОСНОВА ИССЛЕДОВАНИЯ «ВОЙН ПАМЯТИ»</w:t>
      </w:r>
    </w:p>
    <w:p w:rsidR="00E47D1F" w:rsidRPr="00E47D1F" w:rsidRDefault="00E47D1F" w:rsidP="00E47D1F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rPr>
          <w:b/>
        </w:rPr>
        <w:t>Ключевые слова:</w:t>
      </w:r>
      <w:r w:rsidRPr="00E47D1F">
        <w:t xml:space="preserve"> «войны памяти», коллективная память, «политический миф», «изобретение традиций».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47D1F">
        <w:rPr>
          <w:b/>
        </w:rPr>
        <w:t xml:space="preserve">Аннотация: </w:t>
      </w:r>
      <w:r w:rsidRPr="00E47D1F"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 w:rsidRPr="00E47D1F">
        <w:rPr>
          <w:b/>
        </w:rPr>
        <w:t xml:space="preserve"> 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</w:t>
      </w:r>
      <w:proofErr w:type="gramStart"/>
      <w:r w:rsidRPr="00E47D1F">
        <w:rPr>
          <w:b/>
        </w:rPr>
        <w:t>кст ст</w:t>
      </w:r>
      <w:proofErr w:type="gramEnd"/>
      <w:r w:rsidRPr="00E47D1F">
        <w:rPr>
          <w:b/>
        </w:rPr>
        <w:t>атьи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 xml:space="preserve">Автор приходит к выводу, что человеческая реальность – это реальность социально конструируемая. Коллективная память является одним из главных компонентов в </w:t>
      </w:r>
      <w:r w:rsidRPr="00E47D1F">
        <w:lastRenderedPageBreak/>
        <w:t>развитии общества. Без нее невозможно представить себе существование социального сообщества.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>Обращение к изучению «войн памяти» представляет собой одно из новых и перспективных направлений в современном востоковедении, позволяет существенно расширить горизонты познания прошлого, дает новые ответы на старые проблемы, а также ставит и решает ряд принципиально иных исследовательских задач.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</w:p>
    <w:p w:rsidR="00E47D1F" w:rsidRPr="00E47D1F" w:rsidRDefault="00E47D1F" w:rsidP="00E47D1F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1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[1]    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Социальные рамки памяти. - М., 2009. – 236 с.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[2]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Коллективная и историческая память // Неприкосновенный запас. Дебаты о политике и культуре. – 2005. - № 2-3 (40-41). – С. 8-27.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[3] </w:t>
      </w:r>
      <w:proofErr w:type="spellStart"/>
      <w:r w:rsidRPr="00E47D1F">
        <w:rPr>
          <w:rFonts w:ascii="Times New Roman" w:hAnsi="Times New Roman"/>
          <w:sz w:val="24"/>
        </w:rPr>
        <w:t>Адорно</w:t>
      </w:r>
      <w:proofErr w:type="spellEnd"/>
      <w:r w:rsidRPr="00E47D1F">
        <w:rPr>
          <w:rFonts w:ascii="Times New Roman" w:hAnsi="Times New Roman"/>
          <w:sz w:val="24"/>
        </w:rPr>
        <w:t xml:space="preserve"> Т.В. Что означает «проработка прошлого» // Неприкосновенный запас. Дебаты  политике  и культуре. – 2005.  - №2-3 (40-41). – С. 36-37.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[4] </w:t>
      </w:r>
      <w:proofErr w:type="spellStart"/>
      <w:r w:rsidRPr="00E47D1F">
        <w:rPr>
          <w:rFonts w:ascii="Times New Roman" w:hAnsi="Times New Roman"/>
          <w:sz w:val="24"/>
        </w:rPr>
        <w:t>Бергер</w:t>
      </w:r>
      <w:proofErr w:type="spellEnd"/>
      <w:r w:rsidRPr="00E47D1F">
        <w:rPr>
          <w:rFonts w:ascii="Times New Roman" w:hAnsi="Times New Roman"/>
          <w:sz w:val="24"/>
        </w:rPr>
        <w:t xml:space="preserve"> П., </w:t>
      </w:r>
      <w:proofErr w:type="spellStart"/>
      <w:r w:rsidRPr="00E47D1F">
        <w:rPr>
          <w:rFonts w:ascii="Times New Roman" w:hAnsi="Times New Roman"/>
          <w:sz w:val="24"/>
        </w:rPr>
        <w:t>Лукман</w:t>
      </w:r>
      <w:proofErr w:type="spellEnd"/>
      <w:r w:rsidRPr="00E47D1F">
        <w:rPr>
          <w:rFonts w:ascii="Times New Roman" w:hAnsi="Times New Roman"/>
          <w:sz w:val="24"/>
        </w:rPr>
        <w:t xml:space="preserve"> Т. </w:t>
      </w:r>
      <w:proofErr w:type="gramStart"/>
      <w:r w:rsidRPr="00E47D1F">
        <w:rPr>
          <w:rFonts w:ascii="Times New Roman" w:hAnsi="Times New Roman"/>
          <w:sz w:val="24"/>
        </w:rPr>
        <w:t>Социальное</w:t>
      </w:r>
      <w:proofErr w:type="gramEnd"/>
      <w:r w:rsidRPr="00E47D1F">
        <w:rPr>
          <w:rFonts w:ascii="Times New Roman" w:hAnsi="Times New Roman"/>
          <w:sz w:val="24"/>
        </w:rPr>
        <w:t xml:space="preserve"> </w:t>
      </w:r>
      <w:proofErr w:type="spellStart"/>
      <w:r w:rsidRPr="00E47D1F">
        <w:rPr>
          <w:rFonts w:ascii="Times New Roman" w:hAnsi="Times New Roman"/>
          <w:sz w:val="24"/>
        </w:rPr>
        <w:t>констурирование</w:t>
      </w:r>
      <w:proofErr w:type="spellEnd"/>
      <w:r w:rsidRPr="00E47D1F">
        <w:rPr>
          <w:rFonts w:ascii="Times New Roman" w:hAnsi="Times New Roman"/>
          <w:sz w:val="24"/>
        </w:rPr>
        <w:t xml:space="preserve"> реальности. Трактат по социологии знания. -  М., 1995. -  356 с.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en-US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[5]   </w:t>
      </w:r>
      <w:proofErr w:type="spell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iCs/>
          <w:sz w:val="24"/>
          <w:lang w:val="en-US"/>
        </w:rPr>
        <w:t xml:space="preserve"> E.</w:t>
      </w:r>
      <w:r w:rsidRPr="00E47D1F">
        <w:rPr>
          <w:rFonts w:ascii="Times New Roman" w:hAnsi="Times New Roman"/>
          <w:sz w:val="24"/>
          <w:lang w:val="en-US"/>
        </w:rPr>
        <w:t xml:space="preserve"> Introduction: Inventing Traditions // </w:t>
      </w:r>
      <w:proofErr w:type="gramStart"/>
      <w:r w:rsidRPr="00E47D1F">
        <w:rPr>
          <w:rFonts w:ascii="Times New Roman" w:hAnsi="Times New Roman"/>
          <w:sz w:val="24"/>
          <w:lang w:val="en-US"/>
        </w:rPr>
        <w:t>The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Invention of Tradition. </w:t>
      </w:r>
      <w:r w:rsidRPr="00E47D1F">
        <w:rPr>
          <w:rFonts w:ascii="Times New Roman" w:hAnsi="Times New Roman"/>
          <w:sz w:val="24"/>
        </w:rPr>
        <w:t>Е</w:t>
      </w:r>
      <w:proofErr w:type="gramStart"/>
      <w:r w:rsidRPr="00E47D1F">
        <w:rPr>
          <w:rFonts w:ascii="Times New Roman" w:hAnsi="Times New Roman"/>
          <w:sz w:val="24"/>
          <w:lang w:val="en-US"/>
        </w:rPr>
        <w:t>d</w:t>
      </w:r>
      <w:proofErr w:type="gramEnd"/>
      <w:r w:rsidRPr="00E47D1F">
        <w:rPr>
          <w:rFonts w:ascii="Times New Roman" w:hAnsi="Times New Roman"/>
          <w:sz w:val="24"/>
          <w:lang w:val="en-US"/>
        </w:rPr>
        <w:t>. by</w:t>
      </w:r>
      <w:r w:rsidRPr="00E47D1F">
        <w:rPr>
          <w:rFonts w:ascii="Times New Roman" w:hAnsi="Times New Roman"/>
          <w:iCs/>
          <w:sz w:val="24"/>
          <w:lang w:val="en-US"/>
        </w:rPr>
        <w:t xml:space="preserve"> E. </w:t>
      </w:r>
      <w:proofErr w:type="spellStart"/>
      <w:proofErr w:type="gram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sz w:val="24"/>
          <w:lang w:val="en-US"/>
        </w:rPr>
        <w:t xml:space="preserve"> and </w:t>
      </w:r>
      <w:r w:rsidRPr="00E47D1F">
        <w:rPr>
          <w:rFonts w:ascii="Times New Roman" w:hAnsi="Times New Roman"/>
          <w:iCs/>
          <w:sz w:val="24"/>
          <w:lang w:val="en-US"/>
        </w:rPr>
        <w:t>T. Ranger.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- Cambridge, 2000. - P. 17.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[6]    </w:t>
      </w:r>
      <w:r w:rsidRPr="00E47D1F">
        <w:rPr>
          <w:rFonts w:ascii="Times New Roman" w:hAnsi="Times New Roman"/>
          <w:iCs/>
          <w:sz w:val="24"/>
        </w:rPr>
        <w:t>Нора</w:t>
      </w:r>
      <w:r w:rsidRPr="00E47D1F">
        <w:rPr>
          <w:rFonts w:ascii="Times New Roman" w:hAnsi="Times New Roman"/>
          <w:iCs/>
          <w:sz w:val="24"/>
          <w:lang w:val="en-US"/>
        </w:rPr>
        <w:t xml:space="preserve"> </w:t>
      </w:r>
      <w:r w:rsidRPr="00E47D1F">
        <w:rPr>
          <w:rFonts w:ascii="Times New Roman" w:hAnsi="Times New Roman"/>
          <w:iCs/>
          <w:sz w:val="24"/>
        </w:rPr>
        <w:t>П</w:t>
      </w:r>
      <w:r w:rsidRPr="00E47D1F">
        <w:rPr>
          <w:rFonts w:ascii="Times New Roman" w:hAnsi="Times New Roman"/>
          <w:iCs/>
          <w:sz w:val="24"/>
          <w:lang w:val="en-US"/>
        </w:rPr>
        <w:t>.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Между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памятью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историей</w:t>
      </w:r>
      <w:r w:rsidRPr="00E47D1F">
        <w:rPr>
          <w:rFonts w:ascii="Times New Roman" w:hAnsi="Times New Roman"/>
          <w:sz w:val="24"/>
          <w:lang w:val="en-US"/>
        </w:rPr>
        <w:t xml:space="preserve">. </w:t>
      </w:r>
      <w:r w:rsidRPr="00E47D1F">
        <w:rPr>
          <w:rFonts w:ascii="Times New Roman" w:hAnsi="Times New Roman"/>
          <w:sz w:val="24"/>
        </w:rPr>
        <w:t xml:space="preserve">Проблематика мест памяти // </w:t>
      </w:r>
      <w:r w:rsidRPr="00E47D1F">
        <w:rPr>
          <w:rFonts w:ascii="Times New Roman" w:hAnsi="Times New Roman"/>
          <w:iCs/>
          <w:sz w:val="24"/>
        </w:rPr>
        <w:t xml:space="preserve">Нора П., </w:t>
      </w:r>
      <w:proofErr w:type="spellStart"/>
      <w:r w:rsidRPr="00E47D1F">
        <w:rPr>
          <w:rFonts w:ascii="Times New Roman" w:hAnsi="Times New Roman"/>
          <w:iCs/>
          <w:sz w:val="24"/>
        </w:rPr>
        <w:t>Озуф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М., </w:t>
      </w:r>
      <w:proofErr w:type="spellStart"/>
      <w:r w:rsidRPr="00E47D1F">
        <w:rPr>
          <w:rFonts w:ascii="Times New Roman" w:hAnsi="Times New Roman"/>
          <w:iCs/>
          <w:sz w:val="24"/>
        </w:rPr>
        <w:t>Пюимех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Ж., </w:t>
      </w:r>
      <w:proofErr w:type="spellStart"/>
      <w:r w:rsidRPr="00E47D1F">
        <w:rPr>
          <w:rFonts w:ascii="Times New Roman" w:hAnsi="Times New Roman"/>
          <w:iCs/>
          <w:sz w:val="24"/>
        </w:rPr>
        <w:t>Винок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</w:t>
      </w:r>
      <w:r w:rsidRPr="00E47D1F">
        <w:rPr>
          <w:rFonts w:ascii="Times New Roman" w:hAnsi="Times New Roman"/>
          <w:sz w:val="24"/>
        </w:rPr>
        <w:t xml:space="preserve"> Франция – память. - СПб</w:t>
      </w:r>
      <w:proofErr w:type="gramStart"/>
      <w:r w:rsidRPr="00E47D1F">
        <w:rPr>
          <w:rFonts w:ascii="Times New Roman" w:hAnsi="Times New Roman"/>
          <w:sz w:val="24"/>
        </w:rPr>
        <w:t xml:space="preserve">., </w:t>
      </w:r>
      <w:proofErr w:type="gramEnd"/>
      <w:r w:rsidRPr="00E47D1F">
        <w:rPr>
          <w:rFonts w:ascii="Times New Roman" w:hAnsi="Times New Roman"/>
          <w:sz w:val="24"/>
        </w:rPr>
        <w:t>1999. - С. 17–50.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[7]    </w:t>
      </w:r>
      <w:proofErr w:type="spellStart"/>
      <w:r w:rsidRPr="00E47D1F">
        <w:rPr>
          <w:rFonts w:ascii="Times New Roman" w:hAnsi="Times New Roman"/>
          <w:sz w:val="24"/>
        </w:rPr>
        <w:t>Галиев</w:t>
      </w:r>
      <w:proofErr w:type="spellEnd"/>
      <w:r w:rsidRPr="00E47D1F">
        <w:rPr>
          <w:rFonts w:ascii="Times New Roman" w:hAnsi="Times New Roman"/>
          <w:sz w:val="24"/>
        </w:rPr>
        <w:t xml:space="preserve"> А.А. Этнополитические процессы у </w:t>
      </w:r>
      <w:proofErr w:type="spellStart"/>
      <w:r w:rsidRPr="00E47D1F">
        <w:rPr>
          <w:rFonts w:ascii="Times New Roman" w:hAnsi="Times New Roman"/>
          <w:sz w:val="24"/>
        </w:rPr>
        <w:t>тюркоязычных</w:t>
      </w:r>
      <w:proofErr w:type="spellEnd"/>
      <w:r w:rsidRPr="00E47D1F">
        <w:rPr>
          <w:rFonts w:ascii="Times New Roman" w:hAnsi="Times New Roman"/>
          <w:sz w:val="24"/>
        </w:rPr>
        <w:t xml:space="preserve"> народов: история и ее </w:t>
      </w:r>
      <w:proofErr w:type="spellStart"/>
      <w:r w:rsidRPr="00E47D1F">
        <w:rPr>
          <w:rFonts w:ascii="Times New Roman" w:hAnsi="Times New Roman"/>
          <w:sz w:val="24"/>
        </w:rPr>
        <w:t>миофологизация</w:t>
      </w:r>
      <w:proofErr w:type="spellEnd"/>
      <w:r w:rsidRPr="00E47D1F">
        <w:rPr>
          <w:rFonts w:ascii="Times New Roman" w:hAnsi="Times New Roman"/>
          <w:sz w:val="24"/>
        </w:rPr>
        <w:t xml:space="preserve">: </w:t>
      </w:r>
      <w:proofErr w:type="spellStart"/>
      <w:r w:rsidRPr="00E47D1F">
        <w:rPr>
          <w:rFonts w:ascii="Times New Roman" w:hAnsi="Times New Roman"/>
          <w:sz w:val="24"/>
        </w:rPr>
        <w:t>дисс</w:t>
      </w:r>
      <w:proofErr w:type="spellEnd"/>
      <w:r w:rsidRPr="00E47D1F">
        <w:rPr>
          <w:rFonts w:ascii="Times New Roman" w:hAnsi="Times New Roman"/>
          <w:sz w:val="24"/>
        </w:rPr>
        <w:t xml:space="preserve">. ... д.и.н. - Алматы, 2010. - 310 </w:t>
      </w:r>
      <w:proofErr w:type="gramStart"/>
      <w:r w:rsidRPr="00E47D1F">
        <w:rPr>
          <w:rFonts w:ascii="Times New Roman" w:hAnsi="Times New Roman"/>
          <w:sz w:val="24"/>
        </w:rPr>
        <w:t>с</w:t>
      </w:r>
      <w:proofErr w:type="gramEnd"/>
      <w:r w:rsidRPr="00E47D1F">
        <w:rPr>
          <w:rFonts w:ascii="Times New Roman" w:hAnsi="Times New Roman"/>
          <w:sz w:val="24"/>
        </w:rPr>
        <w:t>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E47D1F" w:rsidRPr="00E47D1F" w:rsidRDefault="00E47D1F" w:rsidP="00E47D1F">
      <w:pPr>
        <w:jc w:val="both"/>
        <w:rPr>
          <w:rFonts w:cs="Times New Roman"/>
          <w:b/>
          <w:bCs/>
          <w:caps/>
          <w:szCs w:val="24"/>
        </w:rPr>
      </w:pPr>
    </w:p>
    <w:p w:rsidR="00E47D1F" w:rsidRPr="00E47D1F" w:rsidRDefault="00E47D1F" w:rsidP="00E47D1F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kern w:val="36"/>
          <w:szCs w:val="24"/>
          <w:lang w:val="kk-KZ"/>
        </w:rPr>
      </w:pPr>
      <w:r w:rsidRPr="00E47D1F">
        <w:rPr>
          <w:rFonts w:cs="Times New Roman"/>
          <w:b/>
          <w:kern w:val="36"/>
          <w:szCs w:val="24"/>
          <w:lang w:val="kk-KZ"/>
        </w:rPr>
        <w:t xml:space="preserve"> «Жас ғалымдар: ғылым және білім диалогы</w:t>
      </w:r>
      <w:r w:rsidRPr="00E47D1F">
        <w:rPr>
          <w:rFonts w:eastAsiaTheme="minorEastAsia" w:cs="Times New Roman"/>
          <w:b/>
          <w:kern w:val="36"/>
          <w:szCs w:val="24"/>
          <w:lang w:val="kk-KZ" w:eastAsia="zh-CN"/>
        </w:rPr>
        <w:t xml:space="preserve">» </w:t>
      </w:r>
      <w:r w:rsidRPr="00E47D1F">
        <w:rPr>
          <w:rFonts w:cs="Times New Roman"/>
          <w:b/>
          <w:kern w:val="36"/>
          <w:szCs w:val="24"/>
          <w:lang w:val="kk-KZ"/>
        </w:rPr>
        <w:t xml:space="preserve">атты </w:t>
      </w:r>
    </w:p>
    <w:p w:rsidR="00E47D1F" w:rsidRPr="00E47D1F" w:rsidRDefault="00E47D1F" w:rsidP="00E47D1F">
      <w:pPr>
        <w:jc w:val="center"/>
        <w:rPr>
          <w:rFonts w:cs="Times New Roman"/>
          <w:b/>
          <w:color w:val="000000"/>
          <w:szCs w:val="24"/>
          <w:lang w:val="kk-KZ"/>
        </w:rPr>
      </w:pPr>
      <w:r w:rsidRPr="00E47D1F">
        <w:rPr>
          <w:rFonts w:cs="Times New Roman"/>
          <w:b/>
          <w:kern w:val="36"/>
          <w:szCs w:val="24"/>
          <w:lang w:val="kk-KZ"/>
        </w:rPr>
        <w:t xml:space="preserve">IV-ші  Республикалық  ғылыми-практикалық </w:t>
      </w:r>
      <w:r w:rsidRPr="00E47D1F">
        <w:rPr>
          <w:rFonts w:cs="Times New Roman"/>
          <w:b/>
          <w:color w:val="000000"/>
          <w:szCs w:val="24"/>
          <w:lang w:val="kk-KZ"/>
        </w:rPr>
        <w:t xml:space="preserve">конференцияға </w:t>
      </w:r>
      <w:r w:rsidRPr="00E47D1F">
        <w:rPr>
          <w:rFonts w:cs="Times New Roman"/>
          <w:b/>
          <w:szCs w:val="24"/>
          <w:lang w:val="kk-KZ"/>
        </w:rPr>
        <w:t>қ</w:t>
      </w:r>
      <w:r w:rsidRPr="00E47D1F">
        <w:rPr>
          <w:rStyle w:val="hps"/>
          <w:rFonts w:cs="Times New Roman"/>
          <w:b/>
          <w:szCs w:val="24"/>
          <w:lang w:val="kk-KZ"/>
        </w:rPr>
        <w:t>атысу үшін</w:t>
      </w:r>
      <w:r w:rsidRPr="00E47D1F">
        <w:rPr>
          <w:rStyle w:val="shorttext"/>
          <w:rFonts w:cs="Times New Roman"/>
          <w:b/>
          <w:szCs w:val="24"/>
          <w:lang w:val="kk-KZ"/>
        </w:rPr>
        <w:t xml:space="preserve"> </w:t>
      </w:r>
      <w:r w:rsidRPr="00E47D1F">
        <w:rPr>
          <w:rStyle w:val="hps"/>
          <w:rFonts w:cs="Times New Roman"/>
          <w:b/>
          <w:szCs w:val="24"/>
          <w:lang w:val="kk-KZ"/>
        </w:rPr>
        <w:t>өтініш</w:t>
      </w:r>
    </w:p>
    <w:p w:rsidR="00E47D1F" w:rsidRPr="00E47D1F" w:rsidRDefault="00E47D1F" w:rsidP="00E47D1F">
      <w:pPr>
        <w:jc w:val="both"/>
        <w:rPr>
          <w:rFonts w:cs="Times New Roman"/>
          <w:b/>
          <w:color w:val="000000"/>
          <w:szCs w:val="24"/>
          <w:highlight w:val="cyan"/>
          <w:lang w:val="kk-KZ"/>
        </w:rPr>
      </w:pPr>
    </w:p>
    <w:tbl>
      <w:tblPr>
        <w:tblStyle w:val="ab"/>
        <w:tblW w:w="0" w:type="auto"/>
        <w:tblInd w:w="108" w:type="dxa"/>
        <w:tblLook w:val="01E0"/>
      </w:tblPr>
      <w:tblGrid>
        <w:gridCol w:w="6299"/>
        <w:gridCol w:w="2623"/>
      </w:tblGrid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Фамилиясы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Аты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Ұйымның атауы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Ғылыми дәрежесі,ғылыми атағы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Қатысу түрі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Пошталық мекен- жайы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e-mail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Бағыт атауы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  <w:tr w:rsidR="00E47D1F" w:rsidRPr="00E47D1F" w:rsidTr="00F725E3">
        <w:tc>
          <w:tcPr>
            <w:tcW w:w="6299" w:type="dxa"/>
          </w:tcPr>
          <w:p w:rsidR="00E47D1F" w:rsidRPr="00E47D1F" w:rsidRDefault="00E47D1F" w:rsidP="00F725E3">
            <w:pPr>
              <w:rPr>
                <w:sz w:val="24"/>
                <w:szCs w:val="24"/>
                <w:lang w:val="kk-KZ"/>
              </w:rPr>
            </w:pPr>
            <w:r w:rsidRPr="00E47D1F">
              <w:rPr>
                <w:sz w:val="24"/>
                <w:szCs w:val="24"/>
                <w:lang w:val="kk-KZ"/>
              </w:rPr>
              <w:t>Баяндаманың атауы</w:t>
            </w:r>
          </w:p>
        </w:tc>
        <w:tc>
          <w:tcPr>
            <w:tcW w:w="2623" w:type="dxa"/>
          </w:tcPr>
          <w:p w:rsidR="00E47D1F" w:rsidRPr="00E47D1F" w:rsidRDefault="00E47D1F" w:rsidP="00F725E3">
            <w:pPr>
              <w:rPr>
                <w:sz w:val="24"/>
                <w:szCs w:val="24"/>
                <w:highlight w:val="cyan"/>
                <w:lang w:val="kk-KZ"/>
              </w:rPr>
            </w:pPr>
          </w:p>
        </w:tc>
      </w:tr>
    </w:tbl>
    <w:p w:rsidR="00E47D1F" w:rsidRPr="00E47D1F" w:rsidRDefault="00E47D1F" w:rsidP="00E47D1F">
      <w:pPr>
        <w:shd w:val="clear" w:color="auto" w:fill="FFFFFF"/>
        <w:autoSpaceDE w:val="0"/>
        <w:autoSpaceDN w:val="0"/>
        <w:adjustRightInd w:val="0"/>
        <w:rPr>
          <w:rFonts w:cs="Times New Roman"/>
          <w:kern w:val="36"/>
          <w:szCs w:val="24"/>
          <w:lang w:val="en-US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kk-KZ"/>
        </w:rPr>
        <w:t>Реквизиттер</w:t>
      </w: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Pr="00E47D1F" w:rsidRDefault="00E47D1F" w:rsidP="00E47D1F">
      <w:pPr>
        <w:jc w:val="both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«Абылай хан атындағы Қазақ халықаралық қатынастар және әлем тілдер университеті» АҚ </w:t>
      </w:r>
    </w:p>
    <w:p w:rsidR="00E47D1F" w:rsidRPr="00E47D1F" w:rsidRDefault="00E47D1F" w:rsidP="00E47D1F">
      <w:pPr>
        <w:ind w:firstLine="708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kk-KZ"/>
        </w:rPr>
        <w:t xml:space="preserve">Заңды мекен-жайы: 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>050022, Алматы қаласы, Мұратбаев көшесі, 200</w:t>
      </w:r>
    </w:p>
    <w:p w:rsidR="00E47D1F" w:rsidRPr="00E47D1F" w:rsidRDefault="00E47D1F" w:rsidP="00E47D1F">
      <w:pPr>
        <w:ind w:firstLine="708"/>
        <w:rPr>
          <w:rFonts w:cs="Times New Roman"/>
          <w:b/>
          <w:szCs w:val="24"/>
        </w:rPr>
      </w:pPr>
      <w:r w:rsidRPr="00E47D1F">
        <w:rPr>
          <w:rFonts w:cs="Times New Roman"/>
          <w:b/>
          <w:szCs w:val="24"/>
        </w:rPr>
        <w:t>Банк</w:t>
      </w:r>
      <w:r w:rsidRPr="00E47D1F">
        <w:rPr>
          <w:rFonts w:cs="Times New Roman"/>
          <w:b/>
          <w:szCs w:val="24"/>
          <w:lang w:val="kk-KZ"/>
        </w:rPr>
        <w:t xml:space="preserve">тік </w:t>
      </w:r>
      <w:r w:rsidRPr="00E47D1F">
        <w:rPr>
          <w:rFonts w:cs="Times New Roman"/>
          <w:b/>
          <w:szCs w:val="24"/>
        </w:rPr>
        <w:t>реквизит</w:t>
      </w:r>
      <w:r w:rsidRPr="00E47D1F">
        <w:rPr>
          <w:rFonts w:cs="Times New Roman"/>
          <w:b/>
          <w:szCs w:val="24"/>
          <w:lang w:val="kk-KZ"/>
        </w:rPr>
        <w:t>тер</w:t>
      </w:r>
      <w:r w:rsidRPr="00E47D1F">
        <w:rPr>
          <w:rFonts w:cs="Times New Roman"/>
          <w:b/>
          <w:szCs w:val="24"/>
        </w:rPr>
        <w:t>: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РНН 600700016 904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 xml:space="preserve">ИИК   </w:t>
      </w:r>
      <w:r w:rsidRPr="00E47D1F">
        <w:rPr>
          <w:rFonts w:cs="Times New Roman"/>
          <w:szCs w:val="24"/>
          <w:lang w:val="en-US"/>
        </w:rPr>
        <w:t>KZ</w:t>
      </w:r>
      <w:r w:rsidRPr="00E47D1F">
        <w:rPr>
          <w:rFonts w:cs="Times New Roman"/>
          <w:szCs w:val="24"/>
        </w:rPr>
        <w:t xml:space="preserve"> 358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560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000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000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010</w:t>
      </w:r>
      <w:r w:rsidRPr="00E47D1F">
        <w:rPr>
          <w:rFonts w:cs="Times New Roman"/>
          <w:szCs w:val="24"/>
          <w:lang w:val="en-US"/>
        </w:rPr>
        <w:t> </w:t>
      </w:r>
      <w:r w:rsidRPr="00E47D1F">
        <w:rPr>
          <w:rFonts w:cs="Times New Roman"/>
          <w:szCs w:val="24"/>
        </w:rPr>
        <w:t>712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>АГФ     АО Банк Центр Кредит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t xml:space="preserve">БИК       </w:t>
      </w:r>
      <w:r w:rsidRPr="00E47D1F">
        <w:rPr>
          <w:rFonts w:cs="Times New Roman"/>
          <w:szCs w:val="24"/>
          <w:lang w:val="en-US"/>
        </w:rPr>
        <w:t>KCJB</w:t>
      </w:r>
      <w:r w:rsidRPr="00E47D1F">
        <w:rPr>
          <w:rFonts w:cs="Times New Roman"/>
          <w:szCs w:val="24"/>
        </w:rPr>
        <w:t xml:space="preserve"> </w:t>
      </w:r>
      <w:r w:rsidRPr="00E47D1F">
        <w:rPr>
          <w:rFonts w:cs="Times New Roman"/>
          <w:szCs w:val="24"/>
          <w:lang w:val="en-US"/>
        </w:rPr>
        <w:t>KZ</w:t>
      </w:r>
      <w:r w:rsidRPr="00E47D1F">
        <w:rPr>
          <w:rFonts w:cs="Times New Roman"/>
          <w:szCs w:val="24"/>
        </w:rPr>
        <w:t xml:space="preserve"> </w:t>
      </w:r>
      <w:r w:rsidRPr="00E47D1F">
        <w:rPr>
          <w:rFonts w:cs="Times New Roman"/>
          <w:szCs w:val="24"/>
          <w:lang w:val="en-US"/>
        </w:rPr>
        <w:t>KX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proofErr w:type="spellStart"/>
      <w:r w:rsidRPr="00E47D1F">
        <w:rPr>
          <w:rFonts w:cs="Times New Roman"/>
          <w:szCs w:val="24"/>
        </w:rPr>
        <w:t>Кбе</w:t>
      </w:r>
      <w:proofErr w:type="spellEnd"/>
      <w:r w:rsidRPr="00E47D1F">
        <w:rPr>
          <w:rFonts w:cs="Times New Roman"/>
          <w:szCs w:val="24"/>
        </w:rPr>
        <w:t xml:space="preserve"> 16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  <w:r w:rsidRPr="00E47D1F">
        <w:rPr>
          <w:rFonts w:cs="Times New Roman"/>
          <w:szCs w:val="24"/>
        </w:rPr>
        <w:lastRenderedPageBreak/>
        <w:t>БИН 011140001654</w:t>
      </w:r>
    </w:p>
    <w:p w:rsidR="00E47D1F" w:rsidRPr="00E47D1F" w:rsidRDefault="00E47D1F" w:rsidP="00E47D1F">
      <w:pPr>
        <w:ind w:firstLine="708"/>
        <w:rPr>
          <w:rFonts w:cs="Times New Roman"/>
          <w:szCs w:val="24"/>
        </w:rPr>
      </w:pPr>
    </w:p>
    <w:p w:rsidR="00E47D1F" w:rsidRPr="00E47D1F" w:rsidRDefault="00E47D1F" w:rsidP="00E47D1F">
      <w:pPr>
        <w:jc w:val="both"/>
        <w:outlineLvl w:val="0"/>
        <w:rPr>
          <w:rFonts w:cs="Times New Roman"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 xml:space="preserve">Жарияланым жарнасын аудару кезінде «Абылай хан атындағы ҚазХҚжӘТУ Халықаралық ғылыми-практикалық конференцияға қатысу үшін мақсаттық жарна» деп міндетті түрде көрсетілуі тиіс.  </w:t>
      </w:r>
    </w:p>
    <w:p w:rsidR="00E47D1F" w:rsidRPr="00E47D1F" w:rsidRDefault="00E47D1F" w:rsidP="00E47D1F">
      <w:pPr>
        <w:jc w:val="both"/>
        <w:outlineLvl w:val="0"/>
        <w:rPr>
          <w:rFonts w:cs="Times New Roman"/>
          <w:bCs/>
          <w:szCs w:val="24"/>
          <w:lang w:val="kk-KZ"/>
        </w:rPr>
      </w:pPr>
      <w:r w:rsidRPr="00E47D1F">
        <w:rPr>
          <w:rFonts w:cs="Times New Roman"/>
          <w:szCs w:val="24"/>
          <w:lang w:val="kk-KZ"/>
        </w:rPr>
        <w:t>Алматыда тұратындар Абылай хан атындағы ҚазХҚжӘТУ-нің есеп бөлімінде төлеуге болады.</w:t>
      </w:r>
    </w:p>
    <w:p w:rsidR="00E47D1F" w:rsidRPr="00E47D1F" w:rsidRDefault="00E47D1F" w:rsidP="00E47D1F">
      <w:pPr>
        <w:pStyle w:val="2"/>
        <w:ind w:firstLine="540"/>
        <w:outlineLvl w:val="0"/>
        <w:rPr>
          <w:color w:val="auto"/>
          <w:sz w:val="24"/>
          <w:szCs w:val="24"/>
          <w:lang w:val="kk-KZ"/>
        </w:rPr>
      </w:pPr>
    </w:p>
    <w:p w:rsidR="00E47D1F" w:rsidRPr="00E47D1F" w:rsidRDefault="00E47D1F" w:rsidP="00E47D1F">
      <w:pPr>
        <w:jc w:val="right"/>
        <w:rPr>
          <w:rFonts w:cs="Times New Roman"/>
          <w:szCs w:val="24"/>
          <w:lang w:val="en-US"/>
        </w:rPr>
      </w:pPr>
      <w:r w:rsidRPr="00E47D1F">
        <w:rPr>
          <w:rFonts w:cs="Times New Roman"/>
          <w:b/>
          <w:szCs w:val="24"/>
          <w:lang w:val="kk-KZ"/>
        </w:rPr>
        <w:t>Ұйымдастыру комитеті</w:t>
      </w: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Default="00E47D1F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P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Default="00E47D1F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AA1F2E" w:rsidRPr="00AA1F2E" w:rsidRDefault="00AA1F2E" w:rsidP="00E47D1F">
      <w:pPr>
        <w:jc w:val="center"/>
        <w:rPr>
          <w:rFonts w:cs="Times New Roman"/>
          <w:b/>
          <w:szCs w:val="24"/>
          <w:lang w:val="en-US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4C3986" w:rsidRDefault="004C3986">
      <w:pPr>
        <w:spacing w:after="200" w:line="276" w:lineRule="auto"/>
        <w:ind w:firstLine="0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br w:type="page"/>
      </w: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en-US"/>
        </w:rPr>
        <w:lastRenderedPageBreak/>
        <w:t>The Ministry of Education and Science of the Republic of Kazakhstan</w:t>
      </w: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kk-KZ"/>
        </w:rPr>
      </w:pPr>
    </w:p>
    <w:p w:rsidR="00E47D1F" w:rsidRPr="00E47D1F" w:rsidRDefault="00E47D1F" w:rsidP="00E47D1F">
      <w:pPr>
        <w:jc w:val="center"/>
        <w:rPr>
          <w:rFonts w:cs="Times New Roman"/>
          <w:b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t xml:space="preserve">Kazakh </w:t>
      </w:r>
      <w:proofErr w:type="spellStart"/>
      <w:r w:rsidRPr="00E47D1F">
        <w:rPr>
          <w:rFonts w:cs="Times New Roman"/>
          <w:b/>
          <w:szCs w:val="24"/>
          <w:lang w:val="en-US"/>
        </w:rPr>
        <w:t>Ablai</w:t>
      </w:r>
      <w:proofErr w:type="spellEnd"/>
      <w:r w:rsidRPr="00E47D1F">
        <w:rPr>
          <w:rFonts w:cs="Times New Roman"/>
          <w:b/>
          <w:szCs w:val="24"/>
          <w:lang w:val="en-US"/>
        </w:rPr>
        <w:t xml:space="preserve"> Khan University of International Relations and World Languages</w:t>
      </w:r>
    </w:p>
    <w:p w:rsidR="00E47D1F" w:rsidRPr="00E47D1F" w:rsidRDefault="00E47D1F" w:rsidP="00E47D1F">
      <w:pPr>
        <w:rPr>
          <w:rFonts w:cs="Times New Roman"/>
          <w:b/>
          <w:szCs w:val="24"/>
          <w:lang w:val="kk-KZ"/>
        </w:rPr>
      </w:pPr>
      <w:r w:rsidRPr="00E47D1F">
        <w:rPr>
          <w:rFonts w:cs="Times New Roman"/>
          <w:b/>
          <w:szCs w:val="24"/>
          <w:lang w:val="en-US"/>
        </w:rPr>
        <w:br/>
        <w:t xml:space="preserve">                                                      Information Letter</w:t>
      </w:r>
    </w:p>
    <w:p w:rsidR="00E47D1F" w:rsidRPr="00E47D1F" w:rsidRDefault="00E47D1F" w:rsidP="00E47D1F">
      <w:pPr>
        <w:jc w:val="both"/>
        <w:rPr>
          <w:rStyle w:val="hps"/>
          <w:rFonts w:cs="Times New Roman"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br/>
        <w:t xml:space="preserve">On </w:t>
      </w:r>
      <w:r w:rsidRPr="00E47D1F">
        <w:rPr>
          <w:rStyle w:val="hps"/>
          <w:rFonts w:cs="Times New Roman"/>
          <w:b/>
          <w:szCs w:val="24"/>
          <w:lang w:val="en-US"/>
        </w:rPr>
        <w:t>February</w:t>
      </w:r>
      <w:r w:rsidRPr="00E47D1F">
        <w:rPr>
          <w:rFonts w:cs="Times New Roman"/>
          <w:b/>
          <w:szCs w:val="24"/>
          <w:lang w:val="en-US"/>
        </w:rPr>
        <w:t xml:space="preserve"> </w:t>
      </w:r>
      <w:r w:rsidRPr="00E47D1F">
        <w:rPr>
          <w:rFonts w:cs="Times New Roman"/>
          <w:b/>
          <w:szCs w:val="24"/>
          <w:lang w:val="kk-KZ"/>
        </w:rPr>
        <w:t>10</w:t>
      </w:r>
      <w:r w:rsidRPr="00E47D1F">
        <w:rPr>
          <w:rFonts w:cs="Times New Roman"/>
          <w:b/>
          <w:szCs w:val="24"/>
          <w:lang w:val="en-US"/>
        </w:rPr>
        <w:t>, 201</w:t>
      </w:r>
      <w:r w:rsidRPr="00E47D1F">
        <w:rPr>
          <w:rFonts w:cs="Times New Roman"/>
          <w:b/>
          <w:szCs w:val="24"/>
          <w:lang w:val="kk-KZ"/>
        </w:rPr>
        <w:t>7</w:t>
      </w:r>
      <w:r w:rsidRPr="00E47D1F">
        <w:rPr>
          <w:rFonts w:cs="Times New Roman"/>
          <w:szCs w:val="24"/>
          <w:lang w:val="en-US"/>
        </w:rPr>
        <w:t xml:space="preserve">, the Kazakh </w:t>
      </w:r>
      <w:proofErr w:type="spellStart"/>
      <w:r w:rsidRPr="00E47D1F">
        <w:rPr>
          <w:rFonts w:cs="Times New Roman"/>
          <w:szCs w:val="24"/>
          <w:lang w:val="en-US"/>
        </w:rPr>
        <w:t>Ablai</w:t>
      </w:r>
      <w:proofErr w:type="spellEnd"/>
      <w:r w:rsidRPr="00E47D1F">
        <w:rPr>
          <w:rFonts w:cs="Times New Roman"/>
          <w:szCs w:val="24"/>
          <w:lang w:val="en-US"/>
        </w:rPr>
        <w:t xml:space="preserve"> Khan University of International Relations and World Languages will hold The Fourth  Republic scientific-practical conference for young scholars </w:t>
      </w:r>
      <w:r w:rsidRPr="00E47D1F">
        <w:rPr>
          <w:rFonts w:cs="Times New Roman"/>
          <w:szCs w:val="24"/>
          <w:lang w:val="kk-KZ"/>
        </w:rPr>
        <w:t xml:space="preserve"> </w:t>
      </w:r>
      <w:r w:rsidRPr="00E47D1F">
        <w:rPr>
          <w:rFonts w:cs="Times New Roman"/>
          <w:szCs w:val="24"/>
          <w:lang w:val="en-US"/>
        </w:rPr>
        <w:t>“</w:t>
      </w:r>
      <w:r w:rsidRPr="00E47D1F">
        <w:rPr>
          <w:rStyle w:val="hps"/>
          <w:rFonts w:cs="Times New Roman"/>
          <w:szCs w:val="24"/>
          <w:lang w:val="en-US"/>
        </w:rPr>
        <w:t>Young Scientists: Dialogue of the Science and the Education”.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b/>
          <w:szCs w:val="24"/>
          <w:lang w:val="en-US"/>
        </w:rPr>
        <w:t>The purpose of the conference</w:t>
      </w:r>
      <w:r w:rsidRPr="002A1474">
        <w:rPr>
          <w:rFonts w:cs="Times New Roman"/>
          <w:szCs w:val="24"/>
          <w:lang w:val="en-US"/>
        </w:rPr>
        <w:t>: experience rethinking of foreign language education and humanities science, the exchange of experiences in the context of the Patriot Act "</w:t>
      </w:r>
      <w:proofErr w:type="spellStart"/>
      <w:r w:rsidRPr="002A1474">
        <w:rPr>
          <w:rFonts w:cs="Times New Roman"/>
          <w:szCs w:val="24"/>
          <w:lang w:val="en-US"/>
        </w:rPr>
        <w:t>Mangilik</w:t>
      </w:r>
      <w:proofErr w:type="spellEnd"/>
      <w:r w:rsidRPr="002A1474">
        <w:rPr>
          <w:rFonts w:cs="Times New Roman"/>
          <w:szCs w:val="24"/>
          <w:lang w:val="en-US"/>
        </w:rPr>
        <w:t xml:space="preserve"> El".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 xml:space="preserve">The main theme of the conference related to the theme of </w:t>
      </w:r>
      <w:proofErr w:type="gramStart"/>
      <w:r w:rsidRPr="002A1474">
        <w:rPr>
          <w:rFonts w:cs="Times New Roman"/>
          <w:szCs w:val="24"/>
          <w:lang w:val="en-US"/>
        </w:rPr>
        <w:t>NIPO  (</w:t>
      </w:r>
      <w:proofErr w:type="gramEnd"/>
      <w:r w:rsidRPr="002A1474">
        <w:rPr>
          <w:rFonts w:cs="Times New Roman"/>
          <w:szCs w:val="24"/>
          <w:lang w:val="en-US"/>
        </w:rPr>
        <w:t xml:space="preserve">Scientific and research applied complex)   complex  and Scientific, Research innovative  and applied laboratories of </w:t>
      </w:r>
      <w:proofErr w:type="spellStart"/>
      <w:r w:rsidRPr="002A1474">
        <w:rPr>
          <w:rFonts w:cs="Times New Roman"/>
          <w:szCs w:val="24"/>
          <w:lang w:val="en-US"/>
        </w:rPr>
        <w:t>Ablai</w:t>
      </w:r>
      <w:proofErr w:type="spellEnd"/>
      <w:r w:rsidRPr="002A1474">
        <w:rPr>
          <w:rFonts w:cs="Times New Roman"/>
          <w:szCs w:val="24"/>
          <w:lang w:val="en-US"/>
        </w:rPr>
        <w:t xml:space="preserve"> khan  </w:t>
      </w:r>
      <w:proofErr w:type="spellStart"/>
      <w:r w:rsidRPr="002A1474">
        <w:rPr>
          <w:rFonts w:cs="Times New Roman"/>
          <w:szCs w:val="24"/>
          <w:lang w:val="en-US"/>
        </w:rPr>
        <w:t>KazUIRandWL</w:t>
      </w:r>
      <w:proofErr w:type="spellEnd"/>
      <w:r w:rsidRPr="002A1474">
        <w:rPr>
          <w:rFonts w:cs="Times New Roman"/>
          <w:szCs w:val="24"/>
          <w:lang w:val="en-US"/>
        </w:rPr>
        <w:t xml:space="preserve"> University.</w:t>
      </w:r>
    </w:p>
    <w:p w:rsidR="00E47D1F" w:rsidRPr="002A1474" w:rsidRDefault="00E47D1F" w:rsidP="00E47D1F">
      <w:pPr>
        <w:jc w:val="both"/>
        <w:rPr>
          <w:rFonts w:cs="Times New Roman"/>
          <w:b/>
          <w:szCs w:val="24"/>
          <w:lang w:val="en-US"/>
        </w:rPr>
      </w:pP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b/>
          <w:szCs w:val="24"/>
          <w:lang w:val="en-US"/>
        </w:rPr>
        <w:t>The main theme of the conference</w:t>
      </w:r>
      <w:r w:rsidRPr="002A1474">
        <w:rPr>
          <w:rFonts w:cs="Times New Roman"/>
          <w:szCs w:val="24"/>
          <w:lang w:val="en-US"/>
        </w:rPr>
        <w:t>: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1. The innovative foreign language educational paradigm based on linguistic and cultural methodology of the CIS and SCO.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2. Linguistics and Foreign Philology: current theoretical and applied questions.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3. Translation and Intercultural Communication: interpretational platform.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4. International integration and regional aspects of modern international relations.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5. The world in an era of political and economic transformations (economics, law, diplomacy, oriental studies, management, tourism, etc.).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6. The present state condition and perspectives of Informational and communicative technologies development as a component of foreign language education.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t xml:space="preserve">The form of participation: </w:t>
      </w:r>
      <w:r w:rsidRPr="00E47D1F">
        <w:rPr>
          <w:rFonts w:cs="Times New Roman"/>
          <w:szCs w:val="24"/>
          <w:lang w:val="en-US"/>
        </w:rPr>
        <w:t xml:space="preserve"> personal or virtual participation.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b/>
          <w:szCs w:val="24"/>
          <w:lang w:val="en-US"/>
        </w:rPr>
        <w:t>Deadline</w:t>
      </w:r>
      <w:r w:rsidRPr="002A1474">
        <w:rPr>
          <w:rFonts w:cs="Times New Roman"/>
          <w:szCs w:val="24"/>
          <w:lang w:val="en-US"/>
        </w:rPr>
        <w:t xml:space="preserve"> for submission of applications and </w:t>
      </w:r>
      <w:proofErr w:type="gramStart"/>
      <w:r w:rsidRPr="002A1474">
        <w:rPr>
          <w:rFonts w:cs="Times New Roman"/>
          <w:szCs w:val="24"/>
          <w:lang w:val="en-US"/>
        </w:rPr>
        <w:t>articles  -</w:t>
      </w:r>
      <w:proofErr w:type="gramEnd"/>
      <w:r w:rsidRPr="002A1474">
        <w:rPr>
          <w:rFonts w:cs="Times New Roman"/>
          <w:szCs w:val="24"/>
          <w:lang w:val="en-US"/>
        </w:rPr>
        <w:t xml:space="preserve"> </w:t>
      </w:r>
      <w:r w:rsidRPr="002A1474">
        <w:rPr>
          <w:rFonts w:cs="Times New Roman"/>
          <w:b/>
          <w:szCs w:val="24"/>
          <w:lang w:val="en-US"/>
        </w:rPr>
        <w:t>24 January</w:t>
      </w:r>
      <w:r w:rsidRPr="002A1474">
        <w:rPr>
          <w:rFonts w:cs="Times New Roman"/>
          <w:szCs w:val="24"/>
          <w:lang w:val="en-US"/>
        </w:rPr>
        <w:t xml:space="preserve"> 2017.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proofErr w:type="gramStart"/>
      <w:r w:rsidRPr="002A1474">
        <w:rPr>
          <w:rFonts w:cs="Times New Roman"/>
          <w:b/>
          <w:szCs w:val="24"/>
          <w:lang w:val="en-US"/>
        </w:rPr>
        <w:t>The cost</w:t>
      </w:r>
      <w:r w:rsidRPr="002A1474">
        <w:rPr>
          <w:rFonts w:cs="Times New Roman"/>
          <w:szCs w:val="24"/>
          <w:lang w:val="en-US"/>
        </w:rPr>
        <w:t xml:space="preserve"> of publication - 2500 </w:t>
      </w:r>
      <w:proofErr w:type="spellStart"/>
      <w:r w:rsidRPr="002A1474">
        <w:rPr>
          <w:rFonts w:cs="Times New Roman"/>
          <w:szCs w:val="24"/>
          <w:lang w:val="en-US"/>
        </w:rPr>
        <w:t>tenge</w:t>
      </w:r>
      <w:proofErr w:type="spellEnd"/>
      <w:r w:rsidRPr="002A1474">
        <w:rPr>
          <w:rFonts w:cs="Times New Roman"/>
          <w:szCs w:val="24"/>
          <w:lang w:val="en-US"/>
        </w:rPr>
        <w:t>.</w:t>
      </w:r>
      <w:proofErr w:type="gramEnd"/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 xml:space="preserve">Distribution of Conference </w:t>
      </w:r>
      <w:proofErr w:type="gramStart"/>
      <w:r w:rsidRPr="00E47D1F">
        <w:rPr>
          <w:rFonts w:cs="Times New Roman"/>
          <w:szCs w:val="24"/>
          <w:lang w:val="en-US"/>
        </w:rPr>
        <w:t>Proceeding  is</w:t>
      </w:r>
      <w:proofErr w:type="gramEnd"/>
      <w:r w:rsidRPr="00E47D1F">
        <w:rPr>
          <w:rFonts w:cs="Times New Roman"/>
          <w:szCs w:val="24"/>
          <w:lang w:val="en-US"/>
        </w:rPr>
        <w:t xml:space="preserve"> not provided.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proofErr w:type="gramStart"/>
      <w:r w:rsidRPr="002A1474">
        <w:rPr>
          <w:rFonts w:cs="Times New Roman"/>
          <w:b/>
          <w:szCs w:val="24"/>
          <w:lang w:val="en-US"/>
        </w:rPr>
        <w:t>Working languages:</w:t>
      </w:r>
      <w:r w:rsidRPr="002A1474">
        <w:rPr>
          <w:rFonts w:cs="Times New Roman"/>
          <w:szCs w:val="24"/>
          <w:lang w:val="en-US"/>
        </w:rPr>
        <w:t xml:space="preserve"> Kazakh, Russian and English.</w:t>
      </w:r>
      <w:proofErr w:type="gramEnd"/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 xml:space="preserve">Articles, application and scanned payment receipt should be sent to the email address: </w:t>
      </w:r>
      <w:proofErr w:type="gramStart"/>
      <w:r w:rsidRPr="002A1474">
        <w:rPr>
          <w:rFonts w:cs="Times New Roman"/>
          <w:szCs w:val="24"/>
          <w:lang w:val="en-US"/>
        </w:rPr>
        <w:t>shaimardanova.z@ablaikhan.kz  -</w:t>
      </w:r>
      <w:proofErr w:type="gramEnd"/>
      <w:r w:rsidRPr="002A1474">
        <w:rPr>
          <w:rFonts w:cs="Times New Roman"/>
          <w:szCs w:val="24"/>
          <w:lang w:val="en-US"/>
        </w:rPr>
        <w:t xml:space="preserve"> executive secretary of the conference </w:t>
      </w:r>
      <w:proofErr w:type="spellStart"/>
      <w:r w:rsidRPr="002A1474">
        <w:rPr>
          <w:rFonts w:cs="Times New Roman"/>
          <w:szCs w:val="24"/>
          <w:lang w:val="en-US"/>
        </w:rPr>
        <w:t>Shaimardanova</w:t>
      </w:r>
      <w:proofErr w:type="spellEnd"/>
      <w:r w:rsidRPr="002A1474">
        <w:rPr>
          <w:rFonts w:cs="Times New Roman"/>
          <w:szCs w:val="24"/>
          <w:lang w:val="en-US"/>
        </w:rPr>
        <w:t xml:space="preserve"> </w:t>
      </w:r>
      <w:proofErr w:type="spellStart"/>
      <w:r w:rsidRPr="002A1474">
        <w:rPr>
          <w:rFonts w:cs="Times New Roman"/>
          <w:szCs w:val="24"/>
          <w:lang w:val="en-US"/>
        </w:rPr>
        <w:t>Zarema</w:t>
      </w:r>
      <w:proofErr w:type="spellEnd"/>
      <w:r w:rsidRPr="002A1474">
        <w:rPr>
          <w:rFonts w:cs="Times New Roman"/>
          <w:szCs w:val="24"/>
          <w:lang w:val="en-US"/>
        </w:rPr>
        <w:t xml:space="preserve"> </w:t>
      </w:r>
      <w:proofErr w:type="spellStart"/>
      <w:r w:rsidRPr="002A1474">
        <w:rPr>
          <w:rFonts w:cs="Times New Roman"/>
          <w:szCs w:val="24"/>
          <w:lang w:val="en-US"/>
        </w:rPr>
        <w:t>Dzhuandykovna</w:t>
      </w:r>
      <w:proofErr w:type="spellEnd"/>
      <w:r w:rsidRPr="002A1474">
        <w:rPr>
          <w:rFonts w:cs="Times New Roman"/>
          <w:szCs w:val="24"/>
          <w:lang w:val="en-US"/>
        </w:rPr>
        <w:t>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 The organizing committee reserves the right to reject submitted scientific articles that do not meet the conference theme or requirements of registration of scientific articles.</w:t>
      </w:r>
    </w:p>
    <w:p w:rsidR="00E47D1F" w:rsidRPr="00E47D1F" w:rsidRDefault="00E47D1F" w:rsidP="00E47D1F">
      <w:pPr>
        <w:jc w:val="both"/>
        <w:rPr>
          <w:rFonts w:cs="Times New Roman"/>
          <w:szCs w:val="24"/>
        </w:rPr>
      </w:pPr>
      <w:r w:rsidRPr="002A1474">
        <w:rPr>
          <w:rFonts w:cs="Times New Roman"/>
          <w:szCs w:val="24"/>
          <w:lang w:val="en-US"/>
        </w:rPr>
        <w:t>It is planned to publish the conference materials prior to the event.</w:t>
      </w:r>
      <w:r w:rsidRPr="002A1474">
        <w:rPr>
          <w:rFonts w:cs="Times New Roman"/>
          <w:szCs w:val="24"/>
          <w:lang w:val="en-US"/>
        </w:rPr>
        <w:br/>
      </w:r>
      <w:proofErr w:type="spellStart"/>
      <w:r w:rsidRPr="00E47D1F">
        <w:rPr>
          <w:rFonts w:cs="Times New Roman"/>
          <w:szCs w:val="24"/>
        </w:rPr>
        <w:t>Tel</w:t>
      </w:r>
      <w:proofErr w:type="spellEnd"/>
      <w:r w:rsidRPr="00E47D1F">
        <w:rPr>
          <w:rFonts w:cs="Times New Roman"/>
          <w:szCs w:val="24"/>
        </w:rPr>
        <w:t>. Reference: 87272 92 43 87.</w:t>
      </w:r>
    </w:p>
    <w:p w:rsidR="00E47D1F" w:rsidRPr="002A1474" w:rsidRDefault="00E47D1F" w:rsidP="00E47D1F">
      <w:pPr>
        <w:jc w:val="both"/>
        <w:rPr>
          <w:rFonts w:cs="Times New Roman"/>
          <w:b/>
          <w:szCs w:val="24"/>
          <w:lang w:val="en-US"/>
        </w:rPr>
      </w:pPr>
      <w:proofErr w:type="gramStart"/>
      <w:r w:rsidRPr="002A1474">
        <w:rPr>
          <w:rFonts w:cs="Times New Roman"/>
          <w:b/>
          <w:szCs w:val="24"/>
          <w:lang w:val="en-US"/>
        </w:rPr>
        <w:t>Requirements for paper.</w:t>
      </w:r>
      <w:proofErr w:type="gramEnd"/>
      <w:r w:rsidRPr="002A1474">
        <w:rPr>
          <w:rFonts w:cs="Times New Roman"/>
          <w:b/>
          <w:szCs w:val="24"/>
          <w:lang w:val="en-US"/>
        </w:rPr>
        <w:t xml:space="preserve"> </w:t>
      </w:r>
    </w:p>
    <w:p w:rsidR="00E75F11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Volume - 5-7 pages in the format of text editor MS Word, including the footnotes. Font: size - 14; type - Times New Roman; line spacing - 1, justified alignment. All fields are 2 cm, the default indent of 1.25 cm.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 xml:space="preserve">The text is not allowed to insert pictures, charts, tables. The pages are not numbered, transfers should be put.  </w:t>
      </w:r>
      <w:proofErr w:type="gramStart"/>
      <w:r w:rsidRPr="002A1474">
        <w:rPr>
          <w:rFonts w:cs="Times New Roman"/>
          <w:szCs w:val="24"/>
          <w:lang w:val="en-US"/>
        </w:rPr>
        <w:t>Notes to the literature given in square brackets in accordance with the basic standards for publishing the articles in accordance with GOST 7.5-98 "Journals, collections, information editions.</w:t>
      </w:r>
      <w:proofErr w:type="gramEnd"/>
      <w:r w:rsidRPr="002A1474">
        <w:rPr>
          <w:rFonts w:cs="Times New Roman"/>
          <w:szCs w:val="24"/>
          <w:lang w:val="en-US"/>
        </w:rPr>
        <w:t xml:space="preserve"> </w:t>
      </w:r>
      <w:proofErr w:type="gramStart"/>
      <w:r w:rsidRPr="002A1474">
        <w:rPr>
          <w:rFonts w:cs="Times New Roman"/>
          <w:szCs w:val="24"/>
          <w:lang w:val="en-US"/>
        </w:rPr>
        <w:t>Publishing layout of published materials ", bibliographic lists in accordance with GOST 7.1-2003</w:t>
      </w:r>
      <w:r w:rsidR="00E75F11">
        <w:rPr>
          <w:rFonts w:cs="Times New Roman"/>
          <w:szCs w:val="24"/>
          <w:lang w:val="en-US"/>
        </w:rPr>
        <w:t xml:space="preserve"> </w:t>
      </w:r>
      <w:r w:rsidRPr="002A1474">
        <w:rPr>
          <w:rFonts w:cs="Times New Roman"/>
          <w:szCs w:val="24"/>
          <w:lang w:val="en-US"/>
        </w:rPr>
        <w:t>"Bibliographic record.</w:t>
      </w:r>
      <w:proofErr w:type="gramEnd"/>
      <w:r w:rsidRPr="002A1474">
        <w:rPr>
          <w:rFonts w:cs="Times New Roman"/>
          <w:szCs w:val="24"/>
          <w:lang w:val="en-US"/>
        </w:rPr>
        <w:t xml:space="preserve"> </w:t>
      </w:r>
      <w:proofErr w:type="gramStart"/>
      <w:r w:rsidRPr="002A1474">
        <w:rPr>
          <w:rFonts w:cs="Times New Roman"/>
          <w:szCs w:val="24"/>
          <w:lang w:val="en-US"/>
        </w:rPr>
        <w:t>Bibliographic description.</w:t>
      </w:r>
      <w:proofErr w:type="gramEnd"/>
      <w:r w:rsidRPr="002A1474">
        <w:rPr>
          <w:rFonts w:cs="Times New Roman"/>
          <w:szCs w:val="24"/>
          <w:lang w:val="en-US"/>
        </w:rPr>
        <w:t xml:space="preserve"> </w:t>
      </w:r>
      <w:proofErr w:type="gramStart"/>
      <w:r w:rsidRPr="002A1474">
        <w:rPr>
          <w:rFonts w:cs="Times New Roman"/>
          <w:szCs w:val="24"/>
          <w:lang w:val="en-US"/>
        </w:rPr>
        <w:t>General requirements and rules "[2, c.5].</w:t>
      </w:r>
      <w:proofErr w:type="gramEnd"/>
      <w:r w:rsidRPr="002A1474">
        <w:rPr>
          <w:rFonts w:cs="Times New Roman"/>
          <w:szCs w:val="24"/>
          <w:lang w:val="en-US"/>
        </w:rPr>
        <w:t xml:space="preserve"> 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>Attention to the electronic document.</w:t>
      </w:r>
    </w:p>
    <w:p w:rsidR="00E47D1F" w:rsidRPr="002A1474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t xml:space="preserve">Top right is printed UDC article, then left - initials of the author (s), degree, academic ranking, position, full name of the organization. 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  <w:r w:rsidRPr="002A1474">
        <w:rPr>
          <w:rFonts w:cs="Times New Roman"/>
          <w:szCs w:val="24"/>
          <w:lang w:val="en-US"/>
        </w:rPr>
        <w:lastRenderedPageBreak/>
        <w:t xml:space="preserve">Title of paper in bold aligned in the middle. Then there are </w:t>
      </w:r>
      <w:proofErr w:type="gramStart"/>
      <w:r w:rsidRPr="002A1474">
        <w:rPr>
          <w:rFonts w:cs="Times New Roman"/>
          <w:szCs w:val="24"/>
          <w:lang w:val="en-US"/>
        </w:rPr>
        <w:t>the  keywords</w:t>
      </w:r>
      <w:proofErr w:type="gramEnd"/>
      <w:r w:rsidRPr="002A1474">
        <w:rPr>
          <w:rFonts w:cs="Times New Roman"/>
          <w:szCs w:val="24"/>
          <w:lang w:val="en-US"/>
        </w:rPr>
        <w:t xml:space="preserve"> and abstract  in English, then  keywords and abstract in the language of the article (Kazakh or Russian, 8-10 lines  or 70-90 words). Then the text of the article follows. At the end of the article "</w:t>
      </w:r>
      <w:r w:rsidRPr="00E47D1F">
        <w:rPr>
          <w:rFonts w:cs="Times New Roman"/>
          <w:szCs w:val="24"/>
        </w:rPr>
        <w:t>Ә</w:t>
      </w:r>
      <w:r w:rsidRPr="00E47D1F">
        <w:rPr>
          <w:rFonts w:cs="Times New Roman"/>
          <w:szCs w:val="24"/>
          <w:lang w:val="kk-KZ"/>
        </w:rPr>
        <w:t>дебиет</w:t>
      </w:r>
      <w:r w:rsidRPr="002A1474">
        <w:rPr>
          <w:rFonts w:cs="Times New Roman"/>
          <w:szCs w:val="24"/>
          <w:lang w:val="en-US"/>
        </w:rPr>
        <w:t xml:space="preserve">" - if the article is in Kazakh, "Literature" - if the article is in Russian, "References" - if the article is in English.  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br/>
        <w:t>For example:</w:t>
      </w:r>
    </w:p>
    <w:p w:rsidR="00E47D1F" w:rsidRPr="00E47D1F" w:rsidRDefault="00E47D1F" w:rsidP="00E47D1F">
      <w:pPr>
        <w:jc w:val="both"/>
        <w:rPr>
          <w:rFonts w:cs="Times New Roman"/>
          <w:szCs w:val="24"/>
          <w:lang w:val="en-US"/>
        </w:rPr>
      </w:pPr>
    </w:p>
    <w:p w:rsidR="00E47D1F" w:rsidRPr="00E47D1F" w:rsidRDefault="00E47D1F" w:rsidP="00E47D1F">
      <w:pPr>
        <w:rPr>
          <w:rFonts w:cs="Times New Roman"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t>(UDC) 327.33 (Not Applicable to International Participants)</w:t>
      </w:r>
    </w:p>
    <w:p w:rsidR="00E47D1F" w:rsidRPr="00E47D1F" w:rsidRDefault="00E47D1F" w:rsidP="00E47D1F">
      <w:pPr>
        <w:rPr>
          <w:rFonts w:cs="Times New Roman"/>
          <w:b/>
          <w:szCs w:val="24"/>
          <w:lang w:val="en-US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lang w:val="en-US"/>
        </w:rPr>
      </w:pPr>
      <w:proofErr w:type="spellStart"/>
      <w:r w:rsidRPr="00E47D1F">
        <w:rPr>
          <w:b/>
          <w:lang w:val="en-US"/>
        </w:rPr>
        <w:t>Mukhtarkyzy</w:t>
      </w:r>
      <w:proofErr w:type="spellEnd"/>
      <w:r w:rsidRPr="00E47D1F">
        <w:rPr>
          <w:b/>
          <w:lang w:val="en-US"/>
        </w:rPr>
        <w:t xml:space="preserve"> S.,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en-US"/>
        </w:rPr>
        <w:t xml:space="preserve">Undergraduate of </w:t>
      </w:r>
      <w:proofErr w:type="spellStart"/>
      <w:r w:rsidRPr="00E47D1F">
        <w:rPr>
          <w:lang w:val="en-US"/>
        </w:rPr>
        <w:t>Orientalism</w:t>
      </w:r>
      <w:proofErr w:type="spellEnd"/>
      <w:r w:rsidRPr="00E47D1F">
        <w:rPr>
          <w:lang w:val="en-US"/>
        </w:rPr>
        <w:t xml:space="preserve"> of </w:t>
      </w:r>
      <w:proofErr w:type="spellStart"/>
      <w:r w:rsidRPr="00E47D1F">
        <w:rPr>
          <w:lang w:val="en-US"/>
        </w:rPr>
        <w:t>Ablaikhan</w:t>
      </w:r>
      <w:proofErr w:type="spellEnd"/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proofErr w:type="spellStart"/>
      <w:r w:rsidRPr="00E47D1F">
        <w:rPr>
          <w:lang w:val="en-US"/>
        </w:rPr>
        <w:t>KazUIRandWL</w:t>
      </w:r>
      <w:proofErr w:type="spellEnd"/>
      <w:r w:rsidRPr="00E47D1F">
        <w:rPr>
          <w:lang w:val="en-US"/>
        </w:rPr>
        <w:t xml:space="preserve">, </w:t>
      </w:r>
      <w:proofErr w:type="spellStart"/>
      <w:r w:rsidRPr="00E47D1F">
        <w:rPr>
          <w:lang w:val="en-US"/>
        </w:rPr>
        <w:t>Almaty</w:t>
      </w:r>
      <w:proofErr w:type="spellEnd"/>
      <w:r w:rsidRPr="00E47D1F">
        <w:rPr>
          <w:lang w:val="en-US"/>
        </w:rPr>
        <w:t>, Kazakhstan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  <w:r w:rsidRPr="00E47D1F">
        <w:rPr>
          <w:lang w:val="kk-KZ"/>
        </w:rPr>
        <w:t xml:space="preserve">e-mail: </w:t>
      </w:r>
      <w:r w:rsidR="00600BFE" w:rsidRPr="00E47D1F">
        <w:rPr>
          <w:lang w:val="kk-KZ"/>
        </w:rPr>
        <w:fldChar w:fldCharType="begin"/>
      </w:r>
      <w:r w:rsidRPr="00E47D1F">
        <w:rPr>
          <w:lang w:val="kk-KZ"/>
        </w:rPr>
        <w:instrText xml:space="preserve"> HYPERLINK "mailto:salta_m92@mail.ru" </w:instrText>
      </w:r>
      <w:r w:rsidR="00600BFE" w:rsidRPr="00E47D1F">
        <w:rPr>
          <w:lang w:val="kk-KZ"/>
        </w:rPr>
        <w:fldChar w:fldCharType="separate"/>
      </w:r>
      <w:r w:rsidRPr="00E47D1F">
        <w:rPr>
          <w:rStyle w:val="a5"/>
          <w:lang w:val="kk-KZ"/>
        </w:rPr>
        <w:t>salta_m92@mail.ru</w:t>
      </w:r>
      <w:r w:rsidR="00600BFE" w:rsidRPr="00E47D1F">
        <w:rPr>
          <w:lang w:val="kk-KZ"/>
        </w:rPr>
        <w:fldChar w:fldCharType="end"/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en-US"/>
        </w:rPr>
      </w:pPr>
      <w:r w:rsidRPr="00E47D1F">
        <w:rPr>
          <w:b/>
          <w:caps/>
          <w:lang w:val="en-US"/>
        </w:rPr>
        <w:t>Theoretical basis of research of "memories wars"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Keywords: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«war memories»,  collective memory, «political myths», «invention of tradition»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b/>
          <w:sz w:val="24"/>
          <w:szCs w:val="24"/>
          <w:lang w:val="kk-KZ"/>
        </w:rPr>
        <w:t>Abstract:</w:t>
      </w:r>
      <w:r w:rsidRPr="00E47D1F">
        <w:rPr>
          <w:rFonts w:ascii="Times New Roman" w:hAnsi="Times New Roman" w:cs="Times New Roman"/>
          <w:sz w:val="24"/>
          <w:szCs w:val="24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:rsidR="00E47D1F" w:rsidRPr="00E47D1F" w:rsidRDefault="00E47D1F" w:rsidP="00E47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D1F">
        <w:rPr>
          <w:rFonts w:ascii="Times New Roman" w:hAnsi="Times New Roman" w:cs="Times New Roman"/>
          <w:sz w:val="24"/>
          <w:szCs w:val="24"/>
          <w:lang w:val="kk-KZ"/>
        </w:rPr>
        <w:t>The author comes to the conclusion that human reality - the reality is socially constructed. Collective memory is one of the main components in the society development. It is impossible without it to imagine the existence of the community.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1F">
        <w:rPr>
          <w:rFonts w:ascii="Times New Roman" w:hAnsi="Times New Roman" w:cs="Times New Roman"/>
          <w:b/>
          <w:sz w:val="24"/>
          <w:szCs w:val="24"/>
        </w:rPr>
        <w:t xml:space="preserve">Мұхтарқызы </w:t>
      </w:r>
      <w:r w:rsidRPr="00E47D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47D1F">
        <w:rPr>
          <w:rFonts w:ascii="Times New Roman" w:hAnsi="Times New Roman" w:cs="Times New Roman"/>
          <w:b/>
          <w:sz w:val="24"/>
          <w:szCs w:val="24"/>
        </w:rPr>
        <w:t>.,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магистрант КазУМОиМЯ имени Абылай хана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Специальность «6М020900-Востоковедение»</w:t>
      </w:r>
    </w:p>
    <w:p w:rsidR="00E47D1F" w:rsidRPr="00E47D1F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7D1F">
        <w:rPr>
          <w:rFonts w:ascii="Times New Roman" w:hAnsi="Times New Roman" w:cs="Times New Roman"/>
          <w:sz w:val="24"/>
          <w:szCs w:val="24"/>
        </w:rPr>
        <w:t>Алматы, Казахстан</w:t>
      </w:r>
    </w:p>
    <w:p w:rsidR="00E47D1F" w:rsidRPr="002A1474" w:rsidRDefault="00E47D1F" w:rsidP="00E47D1F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D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A14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salta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92@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14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D1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47D1F" w:rsidRPr="002A1474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ТЕОРЕТИЧЕСКАЯ ОСНОВА ИССЛЕДОВАНИЯ «ВОЙН ПАМЯТИ»</w:t>
      </w:r>
    </w:p>
    <w:p w:rsidR="00E47D1F" w:rsidRPr="00E47D1F" w:rsidRDefault="00E47D1F" w:rsidP="00E47D1F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rPr>
          <w:b/>
        </w:rPr>
        <w:t>Ключевые слова:</w:t>
      </w:r>
      <w:r w:rsidRPr="00E47D1F">
        <w:t xml:space="preserve"> «войны памяти», коллективная память, «политический миф», «изобретение традиций».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47D1F">
        <w:rPr>
          <w:b/>
        </w:rPr>
        <w:t xml:space="preserve">Аннотация: </w:t>
      </w:r>
      <w:r w:rsidRPr="00E47D1F"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 w:rsidRPr="00E47D1F">
        <w:rPr>
          <w:b/>
        </w:rPr>
        <w:t xml:space="preserve"> 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47D1F">
        <w:rPr>
          <w:b/>
        </w:rPr>
        <w:t>Те</w:t>
      </w:r>
      <w:proofErr w:type="gramStart"/>
      <w:r w:rsidRPr="00E47D1F">
        <w:rPr>
          <w:b/>
        </w:rPr>
        <w:t>кст ст</w:t>
      </w:r>
      <w:proofErr w:type="gramEnd"/>
      <w:r w:rsidRPr="00E47D1F">
        <w:rPr>
          <w:b/>
        </w:rPr>
        <w:t>атьи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>Автор приходит к выводу, что человеческая реальность – это реальность социально конструируемая. Коллективная память является одним из главных компонентов в развитии общества. Без нее невозможно представить себе существование социального сообщества.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E47D1F">
        <w:t>Обращение к изучению «войн памяти» представляет собой одно из новых и перспективных направлений в современном востоковедении, позволяет существенно расширить горизонты познания прошлого, дает новые ответы на старые проблемы, а также ставит и решает ряд принципиально иных исследовательских задач.</w:t>
      </w:r>
    </w:p>
    <w:p w:rsidR="00E47D1F" w:rsidRPr="00E47D1F" w:rsidRDefault="00E47D1F" w:rsidP="00E47D1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</w:p>
    <w:p w:rsidR="00E47D1F" w:rsidRPr="00E47D1F" w:rsidRDefault="00E47D1F" w:rsidP="00E47D1F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1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[1]    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Социальные рамки памяти. - М., 2009. – 236 с.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lastRenderedPageBreak/>
        <w:t xml:space="preserve">[2] </w:t>
      </w:r>
      <w:proofErr w:type="spellStart"/>
      <w:r w:rsidRPr="00E47D1F">
        <w:rPr>
          <w:rFonts w:ascii="Times New Roman" w:hAnsi="Times New Roman"/>
          <w:sz w:val="24"/>
        </w:rPr>
        <w:t>Хальбвакс</w:t>
      </w:r>
      <w:proofErr w:type="spellEnd"/>
      <w:r w:rsidRPr="00E47D1F">
        <w:rPr>
          <w:rFonts w:ascii="Times New Roman" w:hAnsi="Times New Roman"/>
          <w:sz w:val="24"/>
        </w:rPr>
        <w:t xml:space="preserve"> М. Коллективная и историческая память // Неприкосновенный запас. Дебаты о политике и культуре. – 2005. - № 2-3 (40-41). – С. 8-27.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[3] </w:t>
      </w:r>
      <w:proofErr w:type="spellStart"/>
      <w:r w:rsidRPr="00E47D1F">
        <w:rPr>
          <w:rFonts w:ascii="Times New Roman" w:hAnsi="Times New Roman"/>
          <w:sz w:val="24"/>
        </w:rPr>
        <w:t>Адорно</w:t>
      </w:r>
      <w:proofErr w:type="spellEnd"/>
      <w:r w:rsidRPr="00E47D1F">
        <w:rPr>
          <w:rFonts w:ascii="Times New Roman" w:hAnsi="Times New Roman"/>
          <w:sz w:val="24"/>
        </w:rPr>
        <w:t xml:space="preserve"> Т.В. Что означает «проработка прошлого» // Неприкосновенный запас. Дебаты  политике  и культуре. – 2005.  - №2-3 (40-41). – С. 36-37.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[4] </w:t>
      </w:r>
      <w:proofErr w:type="spellStart"/>
      <w:r w:rsidRPr="00E47D1F">
        <w:rPr>
          <w:rFonts w:ascii="Times New Roman" w:hAnsi="Times New Roman"/>
          <w:sz w:val="24"/>
        </w:rPr>
        <w:t>Бергер</w:t>
      </w:r>
      <w:proofErr w:type="spellEnd"/>
      <w:r w:rsidRPr="00E47D1F">
        <w:rPr>
          <w:rFonts w:ascii="Times New Roman" w:hAnsi="Times New Roman"/>
          <w:sz w:val="24"/>
        </w:rPr>
        <w:t xml:space="preserve"> П., </w:t>
      </w:r>
      <w:proofErr w:type="spellStart"/>
      <w:r w:rsidRPr="00E47D1F">
        <w:rPr>
          <w:rFonts w:ascii="Times New Roman" w:hAnsi="Times New Roman"/>
          <w:sz w:val="24"/>
        </w:rPr>
        <w:t>Лукман</w:t>
      </w:r>
      <w:proofErr w:type="spellEnd"/>
      <w:r w:rsidRPr="00E47D1F">
        <w:rPr>
          <w:rFonts w:ascii="Times New Roman" w:hAnsi="Times New Roman"/>
          <w:sz w:val="24"/>
        </w:rPr>
        <w:t xml:space="preserve"> Т. </w:t>
      </w:r>
      <w:proofErr w:type="gramStart"/>
      <w:r w:rsidRPr="00E47D1F">
        <w:rPr>
          <w:rFonts w:ascii="Times New Roman" w:hAnsi="Times New Roman"/>
          <w:sz w:val="24"/>
        </w:rPr>
        <w:t>Социальное</w:t>
      </w:r>
      <w:proofErr w:type="gramEnd"/>
      <w:r w:rsidRPr="00E47D1F">
        <w:rPr>
          <w:rFonts w:ascii="Times New Roman" w:hAnsi="Times New Roman"/>
          <w:sz w:val="24"/>
        </w:rPr>
        <w:t xml:space="preserve"> </w:t>
      </w:r>
      <w:proofErr w:type="spellStart"/>
      <w:r w:rsidRPr="00E47D1F">
        <w:rPr>
          <w:rFonts w:ascii="Times New Roman" w:hAnsi="Times New Roman"/>
          <w:sz w:val="24"/>
        </w:rPr>
        <w:t>констурирование</w:t>
      </w:r>
      <w:proofErr w:type="spellEnd"/>
      <w:r w:rsidRPr="00E47D1F">
        <w:rPr>
          <w:rFonts w:ascii="Times New Roman" w:hAnsi="Times New Roman"/>
          <w:sz w:val="24"/>
        </w:rPr>
        <w:t xml:space="preserve"> реальности. Трактат по социологии знания. -  М., 1995. -  356 с.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en-US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[5]   </w:t>
      </w:r>
      <w:proofErr w:type="spell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iCs/>
          <w:sz w:val="24"/>
          <w:lang w:val="en-US"/>
        </w:rPr>
        <w:t xml:space="preserve"> E.</w:t>
      </w:r>
      <w:r w:rsidRPr="00E47D1F">
        <w:rPr>
          <w:rFonts w:ascii="Times New Roman" w:hAnsi="Times New Roman"/>
          <w:sz w:val="24"/>
          <w:lang w:val="en-US"/>
        </w:rPr>
        <w:t xml:space="preserve"> Introduction: Inventing Traditions // </w:t>
      </w:r>
      <w:proofErr w:type="gramStart"/>
      <w:r w:rsidRPr="00E47D1F">
        <w:rPr>
          <w:rFonts w:ascii="Times New Roman" w:hAnsi="Times New Roman"/>
          <w:sz w:val="24"/>
          <w:lang w:val="en-US"/>
        </w:rPr>
        <w:t>The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Invention of Tradition. </w:t>
      </w:r>
      <w:r w:rsidRPr="00E47D1F">
        <w:rPr>
          <w:rFonts w:ascii="Times New Roman" w:hAnsi="Times New Roman"/>
          <w:sz w:val="24"/>
        </w:rPr>
        <w:t>Е</w:t>
      </w:r>
      <w:proofErr w:type="gramStart"/>
      <w:r w:rsidRPr="00E47D1F">
        <w:rPr>
          <w:rFonts w:ascii="Times New Roman" w:hAnsi="Times New Roman"/>
          <w:sz w:val="24"/>
          <w:lang w:val="en-US"/>
        </w:rPr>
        <w:t>d</w:t>
      </w:r>
      <w:proofErr w:type="gramEnd"/>
      <w:r w:rsidRPr="00E47D1F">
        <w:rPr>
          <w:rFonts w:ascii="Times New Roman" w:hAnsi="Times New Roman"/>
          <w:sz w:val="24"/>
          <w:lang w:val="en-US"/>
        </w:rPr>
        <w:t>. by</w:t>
      </w:r>
      <w:r w:rsidRPr="00E47D1F">
        <w:rPr>
          <w:rFonts w:ascii="Times New Roman" w:hAnsi="Times New Roman"/>
          <w:iCs/>
          <w:sz w:val="24"/>
          <w:lang w:val="en-US"/>
        </w:rPr>
        <w:t xml:space="preserve"> E. </w:t>
      </w:r>
      <w:proofErr w:type="spellStart"/>
      <w:proofErr w:type="gramStart"/>
      <w:r w:rsidRPr="00E47D1F">
        <w:rPr>
          <w:rFonts w:ascii="Times New Roman" w:hAnsi="Times New Roman"/>
          <w:iCs/>
          <w:sz w:val="24"/>
          <w:lang w:val="en-US"/>
        </w:rPr>
        <w:t>Hobsbawm</w:t>
      </w:r>
      <w:proofErr w:type="spellEnd"/>
      <w:r w:rsidRPr="00E47D1F">
        <w:rPr>
          <w:rFonts w:ascii="Times New Roman" w:hAnsi="Times New Roman"/>
          <w:sz w:val="24"/>
          <w:lang w:val="en-US"/>
        </w:rPr>
        <w:t xml:space="preserve"> and </w:t>
      </w:r>
      <w:r w:rsidRPr="00E47D1F">
        <w:rPr>
          <w:rFonts w:ascii="Times New Roman" w:hAnsi="Times New Roman"/>
          <w:iCs/>
          <w:sz w:val="24"/>
          <w:lang w:val="en-US"/>
        </w:rPr>
        <w:t>T. Ranger.</w:t>
      </w:r>
      <w:proofErr w:type="gramEnd"/>
      <w:r w:rsidRPr="00E47D1F">
        <w:rPr>
          <w:rFonts w:ascii="Times New Roman" w:hAnsi="Times New Roman"/>
          <w:sz w:val="24"/>
          <w:lang w:val="en-US"/>
        </w:rPr>
        <w:t xml:space="preserve"> - Cambridge, 2000. - P. 17.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iCs/>
          <w:sz w:val="24"/>
          <w:lang w:val="en-US"/>
        </w:rPr>
        <w:t xml:space="preserve">[6]    </w:t>
      </w:r>
      <w:r w:rsidRPr="00E47D1F">
        <w:rPr>
          <w:rFonts w:ascii="Times New Roman" w:hAnsi="Times New Roman"/>
          <w:iCs/>
          <w:sz w:val="24"/>
        </w:rPr>
        <w:t>Нора</w:t>
      </w:r>
      <w:r w:rsidRPr="00E47D1F">
        <w:rPr>
          <w:rFonts w:ascii="Times New Roman" w:hAnsi="Times New Roman"/>
          <w:iCs/>
          <w:sz w:val="24"/>
          <w:lang w:val="en-US"/>
        </w:rPr>
        <w:t xml:space="preserve"> </w:t>
      </w:r>
      <w:r w:rsidRPr="00E47D1F">
        <w:rPr>
          <w:rFonts w:ascii="Times New Roman" w:hAnsi="Times New Roman"/>
          <w:iCs/>
          <w:sz w:val="24"/>
        </w:rPr>
        <w:t>П</w:t>
      </w:r>
      <w:r w:rsidRPr="00E47D1F">
        <w:rPr>
          <w:rFonts w:ascii="Times New Roman" w:hAnsi="Times New Roman"/>
          <w:iCs/>
          <w:sz w:val="24"/>
          <w:lang w:val="en-US"/>
        </w:rPr>
        <w:t>.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Между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памятью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</w:t>
      </w:r>
      <w:r w:rsidRPr="00E47D1F">
        <w:rPr>
          <w:rFonts w:ascii="Times New Roman" w:hAnsi="Times New Roman"/>
          <w:sz w:val="24"/>
          <w:lang w:val="en-US"/>
        </w:rPr>
        <w:t xml:space="preserve"> </w:t>
      </w:r>
      <w:r w:rsidRPr="00E47D1F">
        <w:rPr>
          <w:rFonts w:ascii="Times New Roman" w:hAnsi="Times New Roman"/>
          <w:sz w:val="24"/>
        </w:rPr>
        <w:t>историей</w:t>
      </w:r>
      <w:r w:rsidRPr="00E47D1F">
        <w:rPr>
          <w:rFonts w:ascii="Times New Roman" w:hAnsi="Times New Roman"/>
          <w:sz w:val="24"/>
          <w:lang w:val="en-US"/>
        </w:rPr>
        <w:t xml:space="preserve">. </w:t>
      </w:r>
      <w:r w:rsidRPr="00E47D1F">
        <w:rPr>
          <w:rFonts w:ascii="Times New Roman" w:hAnsi="Times New Roman"/>
          <w:sz w:val="24"/>
        </w:rPr>
        <w:t xml:space="preserve">Проблематика мест памяти // </w:t>
      </w:r>
      <w:r w:rsidRPr="00E47D1F">
        <w:rPr>
          <w:rFonts w:ascii="Times New Roman" w:hAnsi="Times New Roman"/>
          <w:iCs/>
          <w:sz w:val="24"/>
        </w:rPr>
        <w:t xml:space="preserve">Нора П., </w:t>
      </w:r>
      <w:proofErr w:type="spellStart"/>
      <w:r w:rsidRPr="00E47D1F">
        <w:rPr>
          <w:rFonts w:ascii="Times New Roman" w:hAnsi="Times New Roman"/>
          <w:iCs/>
          <w:sz w:val="24"/>
        </w:rPr>
        <w:t>Озуф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М., </w:t>
      </w:r>
      <w:proofErr w:type="spellStart"/>
      <w:r w:rsidRPr="00E47D1F">
        <w:rPr>
          <w:rFonts w:ascii="Times New Roman" w:hAnsi="Times New Roman"/>
          <w:iCs/>
          <w:sz w:val="24"/>
        </w:rPr>
        <w:t>Пюимех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Ж., </w:t>
      </w:r>
      <w:proofErr w:type="spellStart"/>
      <w:r w:rsidRPr="00E47D1F">
        <w:rPr>
          <w:rFonts w:ascii="Times New Roman" w:hAnsi="Times New Roman"/>
          <w:iCs/>
          <w:sz w:val="24"/>
        </w:rPr>
        <w:t>Винок</w:t>
      </w:r>
      <w:proofErr w:type="spellEnd"/>
      <w:r w:rsidRPr="00E47D1F">
        <w:rPr>
          <w:rFonts w:ascii="Times New Roman" w:hAnsi="Times New Roman"/>
          <w:iCs/>
          <w:sz w:val="24"/>
        </w:rPr>
        <w:t xml:space="preserve"> М.</w:t>
      </w:r>
      <w:r w:rsidRPr="00E47D1F">
        <w:rPr>
          <w:rFonts w:ascii="Times New Roman" w:hAnsi="Times New Roman"/>
          <w:sz w:val="24"/>
        </w:rPr>
        <w:t xml:space="preserve"> Франция – память. - СПб</w:t>
      </w:r>
      <w:proofErr w:type="gramStart"/>
      <w:r w:rsidRPr="00E47D1F">
        <w:rPr>
          <w:rFonts w:ascii="Times New Roman" w:hAnsi="Times New Roman"/>
          <w:sz w:val="24"/>
        </w:rPr>
        <w:t xml:space="preserve">., </w:t>
      </w:r>
      <w:proofErr w:type="gramEnd"/>
      <w:r w:rsidRPr="00E47D1F">
        <w:rPr>
          <w:rFonts w:ascii="Times New Roman" w:hAnsi="Times New Roman"/>
          <w:sz w:val="24"/>
        </w:rPr>
        <w:t>1999. - С. 17–50.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47D1F">
        <w:rPr>
          <w:rFonts w:ascii="Times New Roman" w:hAnsi="Times New Roman"/>
          <w:sz w:val="24"/>
        </w:rPr>
        <w:t xml:space="preserve">[7]    </w:t>
      </w:r>
      <w:proofErr w:type="spellStart"/>
      <w:r w:rsidRPr="00E47D1F">
        <w:rPr>
          <w:rFonts w:ascii="Times New Roman" w:hAnsi="Times New Roman"/>
          <w:sz w:val="24"/>
        </w:rPr>
        <w:t>Галиев</w:t>
      </w:r>
      <w:proofErr w:type="spellEnd"/>
      <w:r w:rsidRPr="00E47D1F">
        <w:rPr>
          <w:rFonts w:ascii="Times New Roman" w:hAnsi="Times New Roman"/>
          <w:sz w:val="24"/>
        </w:rPr>
        <w:t xml:space="preserve"> А.А. Этнополитические процессы у </w:t>
      </w:r>
      <w:proofErr w:type="spellStart"/>
      <w:r w:rsidRPr="00E47D1F">
        <w:rPr>
          <w:rFonts w:ascii="Times New Roman" w:hAnsi="Times New Roman"/>
          <w:sz w:val="24"/>
        </w:rPr>
        <w:t>тюркоязычных</w:t>
      </w:r>
      <w:proofErr w:type="spellEnd"/>
      <w:r w:rsidRPr="00E47D1F">
        <w:rPr>
          <w:rFonts w:ascii="Times New Roman" w:hAnsi="Times New Roman"/>
          <w:sz w:val="24"/>
        </w:rPr>
        <w:t xml:space="preserve"> народов: история и ее </w:t>
      </w:r>
      <w:proofErr w:type="spellStart"/>
      <w:r w:rsidRPr="00E47D1F">
        <w:rPr>
          <w:rFonts w:ascii="Times New Roman" w:hAnsi="Times New Roman"/>
          <w:sz w:val="24"/>
        </w:rPr>
        <w:t>миофологизация</w:t>
      </w:r>
      <w:proofErr w:type="spellEnd"/>
      <w:r w:rsidRPr="00E47D1F">
        <w:rPr>
          <w:rFonts w:ascii="Times New Roman" w:hAnsi="Times New Roman"/>
          <w:sz w:val="24"/>
        </w:rPr>
        <w:t xml:space="preserve">: </w:t>
      </w:r>
      <w:proofErr w:type="spellStart"/>
      <w:r w:rsidRPr="00E47D1F">
        <w:rPr>
          <w:rFonts w:ascii="Times New Roman" w:hAnsi="Times New Roman"/>
          <w:sz w:val="24"/>
        </w:rPr>
        <w:t>дисс</w:t>
      </w:r>
      <w:proofErr w:type="spellEnd"/>
      <w:r w:rsidRPr="00E47D1F">
        <w:rPr>
          <w:rFonts w:ascii="Times New Roman" w:hAnsi="Times New Roman"/>
          <w:sz w:val="24"/>
        </w:rPr>
        <w:t xml:space="preserve">. ... д.и.н. - Алматы, 2010. - 310 </w:t>
      </w:r>
      <w:proofErr w:type="gramStart"/>
      <w:r w:rsidRPr="00E47D1F">
        <w:rPr>
          <w:rFonts w:ascii="Times New Roman" w:hAnsi="Times New Roman"/>
          <w:sz w:val="24"/>
        </w:rPr>
        <w:t>с</w:t>
      </w:r>
      <w:proofErr w:type="gramEnd"/>
      <w:r w:rsidRPr="00E47D1F">
        <w:rPr>
          <w:rFonts w:ascii="Times New Roman" w:hAnsi="Times New Roman"/>
          <w:sz w:val="24"/>
        </w:rPr>
        <w:t>.</w:t>
      </w:r>
    </w:p>
    <w:p w:rsidR="00E47D1F" w:rsidRPr="00E47D1F" w:rsidRDefault="00E47D1F" w:rsidP="00E47D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E47D1F" w:rsidRPr="00E47D1F" w:rsidRDefault="00E47D1F" w:rsidP="00E47D1F">
      <w:pPr>
        <w:jc w:val="both"/>
        <w:rPr>
          <w:rFonts w:cs="Times New Roman"/>
          <w:b/>
          <w:bCs/>
          <w:caps/>
          <w:szCs w:val="24"/>
          <w:lang w:val="kk-KZ"/>
        </w:rPr>
      </w:pPr>
    </w:p>
    <w:p w:rsidR="00E47D1F" w:rsidRPr="00E47D1F" w:rsidRDefault="00E47D1F" w:rsidP="00E47D1F">
      <w:pPr>
        <w:contextualSpacing/>
        <w:rPr>
          <w:rFonts w:cs="Times New Roman"/>
          <w:b/>
          <w:szCs w:val="24"/>
          <w:lang w:val="kk-KZ"/>
        </w:rPr>
      </w:pPr>
    </w:p>
    <w:p w:rsidR="00E47D1F" w:rsidRPr="00E47D1F" w:rsidRDefault="00E47D1F" w:rsidP="00E47D1F">
      <w:pPr>
        <w:ind w:firstLine="540"/>
        <w:jc w:val="center"/>
        <w:rPr>
          <w:rFonts w:cs="Times New Roman"/>
          <w:b/>
          <w:bCs/>
          <w:szCs w:val="24"/>
          <w:lang w:val="en-US"/>
        </w:rPr>
      </w:pPr>
      <w:r w:rsidRPr="00E47D1F">
        <w:rPr>
          <w:rFonts w:cs="Times New Roman"/>
          <w:b/>
          <w:bCs/>
          <w:szCs w:val="24"/>
          <w:lang w:val="en-US"/>
        </w:rPr>
        <w:t>Application form for participation in the conference</w:t>
      </w:r>
    </w:p>
    <w:p w:rsidR="00E47D1F" w:rsidRPr="00E47D1F" w:rsidRDefault="00E47D1F" w:rsidP="00E47D1F">
      <w:pPr>
        <w:ind w:firstLine="540"/>
        <w:jc w:val="center"/>
        <w:rPr>
          <w:rFonts w:cs="Times New Roman"/>
          <w:b/>
          <w:bCs/>
          <w:szCs w:val="24"/>
          <w:lang w:val="en-US"/>
        </w:rPr>
      </w:pPr>
      <w:r w:rsidRPr="00E47D1F">
        <w:rPr>
          <w:rFonts w:cs="Times New Roman"/>
          <w:b/>
          <w:bCs/>
          <w:szCs w:val="24"/>
          <w:lang w:val="en-US"/>
        </w:rPr>
        <w:t>"</w:t>
      </w:r>
      <w:r w:rsidRPr="00E47D1F">
        <w:rPr>
          <w:rStyle w:val="hps"/>
          <w:rFonts w:cs="Times New Roman"/>
          <w:b/>
          <w:szCs w:val="24"/>
          <w:lang w:val="en-US"/>
        </w:rPr>
        <w:t>Young Scientists: Dialogue of the Science and Education</w:t>
      </w:r>
      <w:r w:rsidRPr="00E47D1F">
        <w:rPr>
          <w:rFonts w:cs="Times New Roman"/>
          <w:b/>
          <w:bCs/>
          <w:szCs w:val="24"/>
          <w:lang w:val="en-US"/>
        </w:rPr>
        <w:t>"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300"/>
      </w:tblGrid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Surname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Patronymic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The name of organization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</w:rPr>
            </w:pPr>
            <w:proofErr w:type="spellStart"/>
            <w:r w:rsidRPr="00E47D1F">
              <w:rPr>
                <w:rFonts w:cs="Times New Roman"/>
                <w:bCs/>
                <w:szCs w:val="24"/>
              </w:rPr>
              <w:t>Academic</w:t>
            </w:r>
            <w:proofErr w:type="spellEnd"/>
            <w:r w:rsidRPr="00E47D1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E47D1F">
              <w:rPr>
                <w:rFonts w:cs="Times New Roman"/>
                <w:bCs/>
                <w:szCs w:val="24"/>
              </w:rPr>
              <w:t>degree</w:t>
            </w:r>
            <w:proofErr w:type="spellEnd"/>
            <w:r w:rsidRPr="00E47D1F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E47D1F">
              <w:rPr>
                <w:rFonts w:cs="Times New Roman"/>
                <w:bCs/>
                <w:szCs w:val="24"/>
              </w:rPr>
              <w:t>academic</w:t>
            </w:r>
            <w:proofErr w:type="spellEnd"/>
            <w:r w:rsidRPr="00E47D1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E47D1F">
              <w:rPr>
                <w:rFonts w:cs="Times New Roman"/>
                <w:bCs/>
                <w:szCs w:val="24"/>
              </w:rPr>
              <w:t>rank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Form of participation</w:t>
            </w:r>
            <w:r w:rsidRPr="00E47D1F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Mailing address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Telephone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</w:rPr>
            </w:pPr>
            <w:r w:rsidRPr="00E47D1F">
              <w:rPr>
                <w:rFonts w:cs="Times New Roman"/>
                <w:bCs/>
                <w:caps/>
                <w:szCs w:val="24"/>
                <w:lang w:val="en-US"/>
              </w:rPr>
              <w:t>e</w:t>
            </w:r>
            <w:r w:rsidRPr="00E47D1F">
              <w:rPr>
                <w:rFonts w:cs="Times New Roman"/>
                <w:bCs/>
                <w:szCs w:val="24"/>
              </w:rPr>
              <w:t>-</w:t>
            </w:r>
            <w:r w:rsidRPr="00E47D1F">
              <w:rPr>
                <w:rFonts w:cs="Times New Roman"/>
                <w:bCs/>
                <w:szCs w:val="24"/>
                <w:lang w:val="en-US"/>
              </w:rPr>
              <w:t>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ind w:firstLine="37"/>
              <w:rPr>
                <w:rFonts w:cs="Times New Roman"/>
                <w:szCs w:val="24"/>
                <w:lang w:val="en-US"/>
              </w:rPr>
            </w:pPr>
          </w:p>
        </w:tc>
      </w:tr>
      <w:tr w:rsidR="00E47D1F" w:rsidRPr="00E75F11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The name of field/direction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E47D1F" w:rsidRPr="00E47D1F" w:rsidTr="00F725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bCs/>
                <w:szCs w:val="24"/>
                <w:lang w:val="en-US"/>
              </w:rPr>
            </w:pPr>
            <w:r w:rsidRPr="00E47D1F">
              <w:rPr>
                <w:rFonts w:cs="Times New Roman"/>
                <w:bCs/>
                <w:szCs w:val="24"/>
                <w:lang w:val="en-US"/>
              </w:rPr>
              <w:t>Topic of the report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F" w:rsidRPr="00E47D1F" w:rsidRDefault="00E47D1F" w:rsidP="00F725E3">
            <w:pPr>
              <w:rPr>
                <w:rFonts w:cs="Times New Roman"/>
                <w:szCs w:val="24"/>
                <w:lang w:val="en-US"/>
              </w:rPr>
            </w:pPr>
          </w:p>
        </w:tc>
      </w:tr>
    </w:tbl>
    <w:p w:rsidR="00E47D1F" w:rsidRPr="00E47D1F" w:rsidRDefault="00E47D1F" w:rsidP="00E47D1F">
      <w:pPr>
        <w:rPr>
          <w:rFonts w:cs="Times New Roman"/>
          <w:szCs w:val="24"/>
          <w:lang w:val="en-US"/>
        </w:rPr>
      </w:pPr>
    </w:p>
    <w:p w:rsidR="00E47D1F" w:rsidRPr="00E47D1F" w:rsidRDefault="00E47D1F" w:rsidP="00E47D1F">
      <w:pPr>
        <w:ind w:firstLine="708"/>
        <w:jc w:val="center"/>
        <w:rPr>
          <w:rFonts w:cs="Times New Roman"/>
          <w:b/>
          <w:bCs/>
          <w:szCs w:val="24"/>
          <w:lang w:val="en-US"/>
        </w:rPr>
      </w:pPr>
      <w:r w:rsidRPr="00E47D1F">
        <w:rPr>
          <w:rFonts w:cs="Times New Roman"/>
          <w:b/>
          <w:bCs/>
          <w:szCs w:val="24"/>
          <w:lang w:val="en-US"/>
        </w:rPr>
        <w:t>DETAILS</w:t>
      </w:r>
    </w:p>
    <w:p w:rsidR="00E47D1F" w:rsidRPr="00E47D1F" w:rsidRDefault="00E47D1F" w:rsidP="00E47D1F">
      <w:pPr>
        <w:ind w:firstLine="708"/>
        <w:rPr>
          <w:rFonts w:cs="Times New Roman"/>
          <w:b/>
          <w:bCs/>
          <w:szCs w:val="24"/>
          <w:lang w:val="en-US"/>
        </w:rPr>
      </w:pP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 xml:space="preserve"> </w:t>
      </w:r>
      <w:proofErr w:type="gramStart"/>
      <w:r w:rsidRPr="00E47D1F">
        <w:rPr>
          <w:rFonts w:cs="Times New Roman"/>
          <w:szCs w:val="24"/>
          <w:lang w:val="en-US"/>
        </w:rPr>
        <w:t xml:space="preserve">Joint-Stock Company «Kazakh </w:t>
      </w:r>
      <w:proofErr w:type="spellStart"/>
      <w:r w:rsidRPr="00E47D1F">
        <w:rPr>
          <w:rFonts w:cs="Times New Roman"/>
          <w:szCs w:val="24"/>
          <w:lang w:val="en-US"/>
        </w:rPr>
        <w:t>Ablai</w:t>
      </w:r>
      <w:proofErr w:type="spellEnd"/>
      <w:r w:rsidRPr="00E47D1F">
        <w:rPr>
          <w:rFonts w:cs="Times New Roman"/>
          <w:szCs w:val="24"/>
          <w:lang w:val="en-US"/>
        </w:rPr>
        <w:t xml:space="preserve"> khan University of International relations and World Languages».</w:t>
      </w:r>
      <w:proofErr w:type="gramEnd"/>
    </w:p>
    <w:p w:rsidR="00E47D1F" w:rsidRPr="00E47D1F" w:rsidRDefault="00E47D1F" w:rsidP="00E47D1F">
      <w:pPr>
        <w:ind w:firstLine="708"/>
        <w:rPr>
          <w:rFonts w:cs="Times New Roman"/>
          <w:b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t>Legal address: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 xml:space="preserve">050022, </w:t>
      </w:r>
      <w:proofErr w:type="spellStart"/>
      <w:r w:rsidRPr="00E47D1F">
        <w:rPr>
          <w:rFonts w:cs="Times New Roman"/>
          <w:szCs w:val="24"/>
          <w:lang w:val="en-US"/>
        </w:rPr>
        <w:t>Almaty</w:t>
      </w:r>
      <w:proofErr w:type="spellEnd"/>
      <w:r w:rsidRPr="00E47D1F">
        <w:rPr>
          <w:rFonts w:cs="Times New Roman"/>
          <w:szCs w:val="24"/>
          <w:lang w:val="en-US"/>
        </w:rPr>
        <w:t xml:space="preserve"> city, </w:t>
      </w:r>
      <w:proofErr w:type="spellStart"/>
      <w:r w:rsidRPr="00E47D1F">
        <w:rPr>
          <w:rFonts w:cs="Times New Roman"/>
          <w:szCs w:val="24"/>
          <w:lang w:val="en-US"/>
        </w:rPr>
        <w:t>Muratbayeva</w:t>
      </w:r>
      <w:proofErr w:type="spellEnd"/>
      <w:r w:rsidRPr="00E47D1F">
        <w:rPr>
          <w:rFonts w:cs="Times New Roman"/>
          <w:szCs w:val="24"/>
          <w:lang w:val="en-US"/>
        </w:rPr>
        <w:t xml:space="preserve"> </w:t>
      </w:r>
      <w:proofErr w:type="spellStart"/>
      <w:r w:rsidRPr="00E47D1F">
        <w:rPr>
          <w:rFonts w:cs="Times New Roman"/>
          <w:szCs w:val="24"/>
          <w:lang w:val="en-US"/>
        </w:rPr>
        <w:t>st</w:t>
      </w:r>
      <w:proofErr w:type="spellEnd"/>
      <w:r w:rsidRPr="00E47D1F">
        <w:rPr>
          <w:rFonts w:cs="Times New Roman"/>
          <w:szCs w:val="24"/>
          <w:lang w:val="en-US"/>
        </w:rPr>
        <w:t>., 200</w:t>
      </w:r>
    </w:p>
    <w:p w:rsidR="00E47D1F" w:rsidRPr="00E47D1F" w:rsidRDefault="00E47D1F" w:rsidP="00E47D1F">
      <w:pPr>
        <w:ind w:firstLine="708"/>
        <w:rPr>
          <w:rFonts w:cs="Times New Roman"/>
          <w:b/>
          <w:szCs w:val="24"/>
          <w:lang w:val="en-US"/>
        </w:rPr>
      </w:pPr>
      <w:r w:rsidRPr="00E47D1F">
        <w:rPr>
          <w:rFonts w:cs="Times New Roman"/>
          <w:b/>
          <w:szCs w:val="24"/>
          <w:lang w:val="en-US"/>
        </w:rPr>
        <w:t>Bankers: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>Taxpayer identification number 600700016 904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proofErr w:type="gramStart"/>
      <w:r w:rsidRPr="00E47D1F">
        <w:rPr>
          <w:rFonts w:cs="Times New Roman"/>
          <w:szCs w:val="24"/>
          <w:lang w:val="en-US"/>
        </w:rPr>
        <w:t>IIK  KZ</w:t>
      </w:r>
      <w:proofErr w:type="gramEnd"/>
      <w:r w:rsidRPr="00E47D1F">
        <w:rPr>
          <w:rFonts w:cs="Times New Roman"/>
          <w:szCs w:val="24"/>
          <w:lang w:val="en-US"/>
        </w:rPr>
        <w:t xml:space="preserve"> 358 560 000 000 010 712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 xml:space="preserve">AGF     </w:t>
      </w:r>
      <w:r w:rsidRPr="00E47D1F">
        <w:rPr>
          <w:rFonts w:cs="Times New Roman"/>
          <w:szCs w:val="24"/>
        </w:rPr>
        <w:t>АО</w:t>
      </w:r>
      <w:r w:rsidRPr="00E47D1F">
        <w:rPr>
          <w:rFonts w:cs="Times New Roman"/>
          <w:szCs w:val="24"/>
          <w:lang w:val="en-US"/>
        </w:rPr>
        <w:t xml:space="preserve"> </w:t>
      </w:r>
      <w:r w:rsidRPr="00E47D1F">
        <w:rPr>
          <w:rFonts w:cs="Times New Roman"/>
          <w:szCs w:val="24"/>
        </w:rPr>
        <w:t>Банк</w:t>
      </w:r>
      <w:r w:rsidRPr="00E47D1F">
        <w:rPr>
          <w:rFonts w:cs="Times New Roman"/>
          <w:szCs w:val="24"/>
          <w:lang w:val="en-US"/>
        </w:rPr>
        <w:t xml:space="preserve"> </w:t>
      </w:r>
      <w:r w:rsidRPr="00E47D1F">
        <w:rPr>
          <w:rFonts w:cs="Times New Roman"/>
          <w:szCs w:val="24"/>
        </w:rPr>
        <w:t>Центр</w:t>
      </w:r>
      <w:r w:rsidRPr="00E47D1F">
        <w:rPr>
          <w:rFonts w:cs="Times New Roman"/>
          <w:szCs w:val="24"/>
          <w:lang w:val="en-US"/>
        </w:rPr>
        <w:t xml:space="preserve"> </w:t>
      </w:r>
      <w:r w:rsidRPr="00E47D1F">
        <w:rPr>
          <w:rFonts w:cs="Times New Roman"/>
          <w:szCs w:val="24"/>
        </w:rPr>
        <w:t>Кредит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>BIK       KCJB KZ KX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proofErr w:type="spellStart"/>
      <w:r w:rsidRPr="00E47D1F">
        <w:rPr>
          <w:rFonts w:cs="Times New Roman"/>
          <w:szCs w:val="24"/>
          <w:lang w:val="en-US"/>
        </w:rPr>
        <w:t>Kbe</w:t>
      </w:r>
      <w:proofErr w:type="spellEnd"/>
      <w:r w:rsidRPr="00E47D1F">
        <w:rPr>
          <w:rFonts w:cs="Times New Roman"/>
          <w:szCs w:val="24"/>
          <w:lang w:val="en-US"/>
        </w:rPr>
        <w:t xml:space="preserve"> 16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>BIN 011140001654</w:t>
      </w:r>
    </w:p>
    <w:p w:rsidR="00E47D1F" w:rsidRPr="00E47D1F" w:rsidRDefault="00E47D1F" w:rsidP="00E47D1F">
      <w:pPr>
        <w:ind w:firstLine="708"/>
        <w:rPr>
          <w:rFonts w:cs="Times New Roman"/>
          <w:szCs w:val="24"/>
          <w:lang w:val="en-US"/>
        </w:rPr>
      </w:pPr>
    </w:p>
    <w:p w:rsidR="00E47D1F" w:rsidRPr="00E47D1F" w:rsidRDefault="00E47D1F" w:rsidP="00E47D1F">
      <w:pPr>
        <w:ind w:firstLine="708"/>
        <w:rPr>
          <w:rFonts w:cs="Times New Roman"/>
          <w:b/>
          <w:szCs w:val="24"/>
          <w:lang w:val="en-US"/>
        </w:rPr>
      </w:pPr>
      <w:r w:rsidRPr="00E47D1F">
        <w:rPr>
          <w:rFonts w:cs="Times New Roman"/>
          <w:szCs w:val="24"/>
          <w:lang w:val="en-US"/>
        </w:rPr>
        <w:t xml:space="preserve">When listing it is necessarily to indicate “Target fee for participation in International scientific-practical conference in Kazakh </w:t>
      </w:r>
      <w:proofErr w:type="spellStart"/>
      <w:r w:rsidRPr="00E47D1F">
        <w:rPr>
          <w:rFonts w:cs="Times New Roman"/>
          <w:szCs w:val="24"/>
          <w:lang w:val="en-US"/>
        </w:rPr>
        <w:t>Ablai</w:t>
      </w:r>
      <w:proofErr w:type="spellEnd"/>
      <w:r w:rsidRPr="00E47D1F">
        <w:rPr>
          <w:rFonts w:cs="Times New Roman"/>
          <w:szCs w:val="24"/>
          <w:lang w:val="en-US"/>
        </w:rPr>
        <w:t xml:space="preserve"> khan University of International relations and World Languages”</w:t>
      </w:r>
    </w:p>
    <w:p w:rsidR="00E47D1F" w:rsidRPr="00E47D1F" w:rsidRDefault="00E47D1F" w:rsidP="00E47D1F">
      <w:pPr>
        <w:pStyle w:val="2"/>
        <w:ind w:firstLine="540"/>
        <w:outlineLvl w:val="0"/>
        <w:rPr>
          <w:b/>
          <w:bCs/>
          <w:caps/>
          <w:kern w:val="36"/>
          <w:sz w:val="24"/>
          <w:szCs w:val="24"/>
          <w:lang w:val="en-US"/>
        </w:rPr>
      </w:pPr>
      <w:r w:rsidRPr="00E47D1F">
        <w:rPr>
          <w:color w:val="auto"/>
          <w:sz w:val="24"/>
          <w:szCs w:val="24"/>
          <w:lang w:val="en-US"/>
        </w:rPr>
        <w:t xml:space="preserve">People who live in </w:t>
      </w:r>
      <w:proofErr w:type="spellStart"/>
      <w:r w:rsidRPr="00E47D1F">
        <w:rPr>
          <w:color w:val="auto"/>
          <w:sz w:val="24"/>
          <w:szCs w:val="24"/>
          <w:lang w:val="en-US"/>
        </w:rPr>
        <w:t>Almaty</w:t>
      </w:r>
      <w:proofErr w:type="spellEnd"/>
      <w:r w:rsidRPr="00E47D1F">
        <w:rPr>
          <w:color w:val="auto"/>
          <w:sz w:val="24"/>
          <w:szCs w:val="24"/>
          <w:lang w:val="en-US"/>
        </w:rPr>
        <w:t xml:space="preserve"> can pay in accounting office </w:t>
      </w:r>
      <w:proofErr w:type="gramStart"/>
      <w:r w:rsidRPr="00E47D1F">
        <w:rPr>
          <w:color w:val="auto"/>
          <w:sz w:val="24"/>
          <w:szCs w:val="24"/>
          <w:lang w:val="en-US"/>
        </w:rPr>
        <w:t xml:space="preserve">of  </w:t>
      </w:r>
      <w:r w:rsidRPr="00E47D1F">
        <w:rPr>
          <w:sz w:val="24"/>
          <w:szCs w:val="24"/>
          <w:lang w:val="en-US"/>
        </w:rPr>
        <w:t>Kazakh</w:t>
      </w:r>
      <w:proofErr w:type="gramEnd"/>
      <w:r w:rsidRPr="00E47D1F">
        <w:rPr>
          <w:sz w:val="24"/>
          <w:szCs w:val="24"/>
          <w:lang w:val="en-US"/>
        </w:rPr>
        <w:t xml:space="preserve"> </w:t>
      </w:r>
      <w:proofErr w:type="spellStart"/>
      <w:r w:rsidRPr="00E47D1F">
        <w:rPr>
          <w:sz w:val="24"/>
          <w:szCs w:val="24"/>
          <w:lang w:val="en-US"/>
        </w:rPr>
        <w:t>Ablai</w:t>
      </w:r>
      <w:proofErr w:type="spellEnd"/>
      <w:r w:rsidRPr="00E47D1F">
        <w:rPr>
          <w:sz w:val="24"/>
          <w:szCs w:val="24"/>
          <w:lang w:val="en-US"/>
        </w:rPr>
        <w:t xml:space="preserve"> khan University of International relations and World Languages</w:t>
      </w:r>
      <w:r w:rsidR="00E75F11">
        <w:rPr>
          <w:color w:val="auto"/>
          <w:sz w:val="24"/>
          <w:szCs w:val="24"/>
          <w:lang w:val="en-US"/>
        </w:rPr>
        <w:t>.</w:t>
      </w:r>
    </w:p>
    <w:sectPr w:rsidR="00E47D1F" w:rsidRPr="00E47D1F" w:rsidSect="00AE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075"/>
    <w:multiLevelType w:val="hybridMultilevel"/>
    <w:tmpl w:val="AD180B06"/>
    <w:lvl w:ilvl="0" w:tplc="04190005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4F72E7"/>
    <w:multiLevelType w:val="hybridMultilevel"/>
    <w:tmpl w:val="EC32FCC2"/>
    <w:lvl w:ilvl="0" w:tplc="D988E8B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B21"/>
    <w:rsid w:val="00082FB2"/>
    <w:rsid w:val="000D1F39"/>
    <w:rsid w:val="001B2B94"/>
    <w:rsid w:val="002A1474"/>
    <w:rsid w:val="002B045C"/>
    <w:rsid w:val="002C0226"/>
    <w:rsid w:val="00356D4D"/>
    <w:rsid w:val="003A2AA7"/>
    <w:rsid w:val="004C3986"/>
    <w:rsid w:val="005108D8"/>
    <w:rsid w:val="00600BFE"/>
    <w:rsid w:val="008B472E"/>
    <w:rsid w:val="009133AF"/>
    <w:rsid w:val="009237EA"/>
    <w:rsid w:val="00AA1F2E"/>
    <w:rsid w:val="00C10FE2"/>
    <w:rsid w:val="00D11B21"/>
    <w:rsid w:val="00DC69CC"/>
    <w:rsid w:val="00E47D1F"/>
    <w:rsid w:val="00E75F11"/>
    <w:rsid w:val="00EC02A9"/>
    <w:rsid w:val="00F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21"/>
    <w:pPr>
      <w:spacing w:after="0" w:line="240" w:lineRule="auto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11B21"/>
    <w:pPr>
      <w:keepNext/>
      <w:spacing w:before="240" w:after="60" w:line="276" w:lineRule="auto"/>
      <w:ind w:firstLine="0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B2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11B21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4"/>
    </w:rPr>
  </w:style>
  <w:style w:type="character" w:customStyle="1" w:styleId="a4">
    <w:name w:val="Абзац списка Знак"/>
    <w:link w:val="a3"/>
    <w:uiPriority w:val="34"/>
    <w:rsid w:val="00D11B21"/>
    <w:rPr>
      <w:rFonts w:ascii="Calibri" w:eastAsia="Times New Roman" w:hAnsi="Calibri" w:cs="Times New Roman"/>
      <w:color w:val="000000"/>
      <w:szCs w:val="24"/>
    </w:rPr>
  </w:style>
  <w:style w:type="paragraph" w:styleId="2">
    <w:name w:val="Body Text 2"/>
    <w:basedOn w:val="a"/>
    <w:link w:val="20"/>
    <w:rsid w:val="00D11B21"/>
    <w:pPr>
      <w:ind w:firstLine="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11B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rsid w:val="00D11B21"/>
    <w:rPr>
      <w:color w:val="0000FF"/>
      <w:u w:val="single"/>
    </w:rPr>
  </w:style>
  <w:style w:type="paragraph" w:styleId="a6">
    <w:name w:val="Normal (Web)"/>
    <w:aliases w:val="Знак Знак Знак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7"/>
    <w:uiPriority w:val="99"/>
    <w:unhideWhenUsed/>
    <w:qFormat/>
    <w:rsid w:val="00D11B2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D11B21"/>
    <w:rPr>
      <w:rFonts w:cs="Times New Roman"/>
      <w:b/>
      <w:bCs/>
    </w:rPr>
  </w:style>
  <w:style w:type="paragraph" w:customStyle="1" w:styleId="bodytext">
    <w:name w:val="bodytext"/>
    <w:basedOn w:val="a"/>
    <w:rsid w:val="00D11B2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9">
    <w:name w:val="No Spacing"/>
    <w:link w:val="aa"/>
    <w:uiPriority w:val="1"/>
    <w:qFormat/>
    <w:rsid w:val="00D11B21"/>
    <w:pPr>
      <w:spacing w:after="0" w:line="240" w:lineRule="auto"/>
    </w:pPr>
    <w:rPr>
      <w:rFonts w:ascii="Calibri" w:eastAsia="Calibri" w:hAnsi="Calibri" w:cs="Calibri"/>
    </w:rPr>
  </w:style>
  <w:style w:type="character" w:customStyle="1" w:styleId="hps">
    <w:name w:val="hps"/>
    <w:basedOn w:val="a0"/>
    <w:rsid w:val="00D11B21"/>
  </w:style>
  <w:style w:type="paragraph" w:customStyle="1" w:styleId="ListParagraph1">
    <w:name w:val="List Paragraph1"/>
    <w:basedOn w:val="a"/>
    <w:rsid w:val="00D11B21"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</w:rPr>
  </w:style>
  <w:style w:type="character" w:customStyle="1" w:styleId="aa">
    <w:name w:val="Без интервала Знак"/>
    <w:link w:val="a9"/>
    <w:uiPriority w:val="1"/>
    <w:locked/>
    <w:rsid w:val="00DC69CC"/>
    <w:rPr>
      <w:rFonts w:ascii="Calibri" w:eastAsia="Calibri" w:hAnsi="Calibri" w:cs="Calibri"/>
    </w:rPr>
  </w:style>
  <w:style w:type="character" w:customStyle="1" w:styleId="a7">
    <w:name w:val="Обычный (веб) Знак"/>
    <w:aliases w:val="Знак Знак Знак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6"/>
    <w:uiPriority w:val="99"/>
    <w:rsid w:val="00DC69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47D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E47D1F"/>
  </w:style>
  <w:style w:type="character" w:customStyle="1" w:styleId="shorttext">
    <w:name w:val="short_text"/>
    <w:basedOn w:val="a0"/>
    <w:rsid w:val="00E47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mardanova.z@ablaikh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2016-12-27T07:46:00Z</cp:lastPrinted>
  <dcterms:created xsi:type="dcterms:W3CDTF">2016-12-27T10:25:00Z</dcterms:created>
  <dcterms:modified xsi:type="dcterms:W3CDTF">2016-12-27T10:25:00Z</dcterms:modified>
</cp:coreProperties>
</file>