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ED" w:rsidRPr="00EF558C" w:rsidRDefault="00F86EED" w:rsidP="00F86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58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8  </w:t>
      </w:r>
      <w:r w:rsidRPr="00EF558C">
        <w:rPr>
          <w:rFonts w:ascii="Times New Roman" w:hAnsi="Times New Roman" w:cs="Times New Roman"/>
          <w:sz w:val="24"/>
          <w:szCs w:val="24"/>
        </w:rPr>
        <w:br/>
      </w:r>
      <w:r w:rsidRPr="00EF558C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Pr="00EF558C">
        <w:rPr>
          <w:rFonts w:ascii="Times New Roman" w:hAnsi="Times New Roman" w:cs="Times New Roman"/>
          <w:sz w:val="24"/>
          <w:szCs w:val="24"/>
        </w:rPr>
        <w:br/>
      </w:r>
      <w:r w:rsidRPr="00EF558C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Pr="00EF558C">
        <w:rPr>
          <w:rFonts w:ascii="Times New Roman" w:hAnsi="Times New Roman" w:cs="Times New Roman"/>
          <w:sz w:val="24"/>
          <w:szCs w:val="24"/>
        </w:rPr>
        <w:br/>
      </w:r>
      <w:r w:rsidRPr="00EF558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Pr="00EF558C">
        <w:rPr>
          <w:rFonts w:ascii="Times New Roman" w:hAnsi="Times New Roman" w:cs="Times New Roman"/>
          <w:sz w:val="24"/>
          <w:szCs w:val="24"/>
        </w:rPr>
        <w:br/>
      </w:r>
      <w:r w:rsidRPr="00EF558C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 </w:t>
      </w:r>
      <w:r w:rsidRPr="00EF558C">
        <w:rPr>
          <w:rFonts w:ascii="Times New Roman" w:hAnsi="Times New Roman" w:cs="Times New Roman"/>
          <w:sz w:val="24"/>
          <w:szCs w:val="24"/>
        </w:rPr>
        <w:br/>
      </w:r>
      <w:r w:rsidRPr="00EF558C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F86EED" w:rsidRPr="00EF558C" w:rsidRDefault="00F86EED" w:rsidP="00F86E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86EED" w:rsidRPr="00EF558C" w:rsidRDefault="00F86EED" w:rsidP="00F86E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86EED" w:rsidRPr="00EF558C" w:rsidRDefault="00F86EED" w:rsidP="00F8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8C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EF558C">
        <w:rPr>
          <w:rFonts w:ascii="Times New Roman" w:hAnsi="Times New Roman" w:cs="Times New Roman"/>
          <w:sz w:val="24"/>
          <w:szCs w:val="24"/>
        </w:rPr>
        <w:br/>
      </w:r>
      <w:r w:rsidRPr="00EF55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F558C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F86EED" w:rsidRPr="00EF558C" w:rsidRDefault="00F86EED" w:rsidP="00F86E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558C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F86EED" w:rsidRPr="00EF558C" w:rsidRDefault="00EF558C" w:rsidP="00F86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8C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56304F" w:rsidRPr="00EF558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6304F" w:rsidRPr="00EF558C"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Pr="00EF558C">
        <w:rPr>
          <w:rFonts w:ascii="Times New Roman" w:hAnsi="Times New Roman" w:cs="Times New Roman"/>
          <w:color w:val="000000"/>
          <w:sz w:val="24"/>
          <w:szCs w:val="24"/>
          <w:lang w:val="kk-KZ"/>
        </w:rPr>
        <w:t>- 2020гг.</w:t>
      </w:r>
      <w:r w:rsidR="00F86EED" w:rsidRPr="00EF558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86EED" w:rsidRPr="00EF558C" w:rsidRDefault="00F86EED" w:rsidP="00F86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ED" w:rsidRPr="00EF558C" w:rsidRDefault="00F86EED" w:rsidP="00F86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8C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F86EED" w:rsidRPr="00EF558C" w:rsidRDefault="00F86EED" w:rsidP="00F86E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58C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56304F" w:rsidRPr="00EF55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6В022-01 Востоковедение</w:t>
      </w:r>
      <w:r w:rsidRPr="00EF558C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4536"/>
        <w:gridCol w:w="2269"/>
        <w:gridCol w:w="1134"/>
      </w:tblGrid>
      <w:tr w:rsidR="00F86EED" w:rsidRPr="00EF558C" w:rsidTr="00F86EED">
        <w:tc>
          <w:tcPr>
            <w:tcW w:w="1134" w:type="dxa"/>
          </w:tcPr>
          <w:p w:rsidR="00F86EED" w:rsidRPr="00EF558C" w:rsidRDefault="00F86EED" w:rsidP="00F8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4" w:type="dxa"/>
          </w:tcPr>
          <w:p w:rsidR="00F86EED" w:rsidRPr="00EF558C" w:rsidRDefault="00F86EED" w:rsidP="00F8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536" w:type="dxa"/>
          </w:tcPr>
          <w:p w:rsidR="00F86EED" w:rsidRPr="00EF558C" w:rsidRDefault="00F86EED" w:rsidP="00F8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2269" w:type="dxa"/>
          </w:tcPr>
          <w:p w:rsidR="00F86EED" w:rsidRPr="00EF558C" w:rsidRDefault="00F86EED" w:rsidP="00F8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F86EED" w:rsidRPr="00EF558C" w:rsidRDefault="00F86EED" w:rsidP="00F8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Востоковедение</w:t>
            </w: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науки / Пер. с англ. А.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Гарькавого.-  М.: ФАИР-ПРЕСС, 2003.- 304с.- (Грандиозный мир).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Томпсон М.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Социология, политология, культурология, психология.</w:t>
            </w: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Социологическая наука и современность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: материалы Международной научной конференции / И.Н. Андреева.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И.Н. Андреева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ствий / Горанчук В. В. — СПб.: Издательский Дом «Нева»;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«ОЛМА-ПРЕСС Инвест», 2003. - 288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Горанчук В. В.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Лидерство и персональное развитие</w:t>
            </w: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Тренинг лидерства: Монография / Евтихов О. В. — СПб.: Речь, 2007. —</w:t>
            </w:r>
            <w:r w:rsidRPr="00EF558C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EF558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256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Евтихов</w:t>
            </w:r>
            <w:r w:rsidRPr="00EF558C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 xml:space="preserve"> </w:t>
            </w:r>
            <w:r w:rsidRPr="00EF558C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О.В.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лидерства : учебное пособие / Э.В. Вергилес; Московский международный институт эконометрики, информатики, финансов и права.- Москва, 2003.- 42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Лидерство и власть : учебное пособие / Э.В. Вергилес; Московский международный институт эконометрики, информатики, финансов и права.- Москва, 2003.- 34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о-коммуникативные технологии</w:t>
            </w: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Putting Learning Before TechnoIogy /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Zierer Klaus.- New York: Taylor &amp; Francis Group, 2019.- 123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Zierer Klaus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5E5AE2" w:rsidRPr="00EF558C" w:rsidTr="00063B8B">
        <w:tc>
          <w:tcPr>
            <w:tcW w:w="1134" w:type="dxa"/>
          </w:tcPr>
          <w:p w:rsidR="005E5AE2" w:rsidRPr="00EF558C" w:rsidRDefault="005E5AE2" w:rsidP="005E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E5AE2" w:rsidRPr="00EF558C" w:rsidRDefault="005E5AE2" w:rsidP="005E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269" w:type="dxa"/>
          </w:tcPr>
          <w:p w:rsidR="005E5AE2" w:rsidRPr="00EF558C" w:rsidRDefault="005E5AE2" w:rsidP="005E5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5E5AE2" w:rsidRPr="00EF558C" w:rsidRDefault="005E5AE2" w:rsidP="005E5A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(англ) В1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 : учебник англ.яз. для 1 курса по баз. осн. ин. яз. / Булатова С.М., Тутбаева Ж.А., Мустафина А.С., Алпеисова Б.Т.; Ответственный редактор: Кунанбаева С.С., д.ф.н., академик МАН ВШ.- Алматы: КазУМОиМЯ им. Абылай хана, 2011.- 296с.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Тутбаева Ж.А., Мустафина А.С., Алпеисова Б.Т.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Учебно-методический комплекс по дисциплине "Базовый иностранный язык" (уровень B2) / Цай Е.Н., Жумабекова А.Т., Омарова Н.К.- Караганда: Изд-во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КарГУ им. Е.А. Букетова, 2009.- 60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Цай Е.Н., Жумабекова А.Т., Омарова Н.К.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74, 8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обучения иностранным языкам: Базовый курс лекций : пособие для студентов пед. вузов и учителей / Е.Н. Соловова.- М.: Просвещение, 2002.- 239с.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Соловова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55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EF5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: A self-study reference and practice book for intermediate learners of English / Raymond Murphy.-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Fourth Edition.- - Cambridge, New York: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Cambridge University Press, 2012.- 399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Raymond Murphy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28, 4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Grammar in Use : A self-study reference and practice book for advanced learners of English / Martin Hewings.-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Third edition.- Cambridge, New York: Cambridge University Press, 2013.- 306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Martin Hewings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101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(book for Elementary students / Raymond Murphy.-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2004.- 130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book for Intermediate and Advanced students / Raymond Murphy.-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2004.- 144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Культура изучаемой страны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 Кореи: традиции и современность : учебное пособие / сост. И.Н. Толстых ; Владивостокский государственный университет экономики и сервиса. – Владивосток : Изд-во ВГУЭС, 2017. – 152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 Китая: учебное пособие / В.В. Петрик; Томский политехнический университет. – Томск: Изд-во Томского политехнического университета, 2010. – 156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В.В. Петрик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3,41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Классическа культур Японии: Очерк духовно жиз ни. — СПб.: Петербургско Востоковедение, 2006. — 352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Н. Горегляд.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53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востоковедение / Под ред. Зеленева Е.И., Касевича В.Б.- СПб., 2010.- 570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44, 7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Мировоззрение и менталитет народов Востока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Мировоззренческие и культурные традиции Востока : учеб. пособие / А. Л. Мышинский ; [науч. ред. В. А. Кузьмин] ; М-во образования и науки Рос. Федерации, Урал. федер. ун-т. — Екатеринбург : Изд-во Урал. ун-та, 2018. — 110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Л. Мышинский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1,59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Базовый восточный язык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арабского языка / Б.З. Халидов; Tyulemissov Madi.- 656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Б.З. Халидов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46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арабского языка.- 2, 05 Мб.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05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арабской грамматики в сравнительно-историческом освещении / Бенцион Меерович Гранде.- 2-е изд., репринтное.- М.: "Восточная литература" РАН, 2001.- 592с.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Бенцион Меерович Гранде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 1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Современный персидский язык: Языки зарубежного Востока и Африки / Юрий Аронович Рубинчик; Под общ. ред. проф.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Г.П. Сердюченко.- М.: Восточная литература РАН.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Юрий Аронович Рубинчик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05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язык: учебное пособие. Страноведение / Н.А. Демина, Канцзи Чжу.- 3-е изд., испр.- М.: Вост. литература РАН, 2004.- 351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Демина, Канцзи Чж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 4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язык. Теория и практика перевода / В.Ф. Щичко.- М.: Восток-Запад.- 111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В.Ф. Щичко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 4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Учебник для начинающих / У. Чжунвэй.- Первое издание.- Пекин: Sinolingua, 2009.- 211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 7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китайского языка. Часть II.- Пекин: Изд-во "Китайский язык", 1991.- 434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00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 язык / К.Б. Куротченко, М.В. Леонов, Ю.И. Швецов.- М., 2005.- 253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К.Б. Куротченко, М.В. Леонов, Ю.И. Швецов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корейского языка : Перевод с английского и примечания А.А. Холодовича / Г. Рамстедт; Под ред. и с предисловием проф. Б. К. Пашкова.- М.: Изд-во Иностранной литературы, 1951.- 230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Рамстедт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45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 язык. Вводный курс / Ян Сун Чой.- СПб.: КАРО, 2007.- 512с.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 Сун Чой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84, 2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Korean: A Grammar and Workbook / Andrew Sangpil Byon.- New York: Routledge, 2009.- 257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Japanese Grammar / Nobuo Akiyama, Carol Akiyama.- Second Edition.- Tokyo: Barron's Educational Series, Ins, 2002.- 246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Nobuo Akiyama, Carol Akiyama.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Mb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турецкого языка. Начальный курс / Петр Иванович Кузнецов.- М.: ИД "Муравей-Гайд", 2000.- 400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 Иванович Кузнецов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Классическое и современное востоковедение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международных отношений: 1991–2018: Учеб. пособие для вузов / А. В. Фененко. — 3-е изд., испр. и доп. — М.: Издательство «Аспект Пресс», 2019. — 456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В. Фененко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2,89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развития востоковедения в Казахстане: (краткий очерк) / Галиев А., Байсултанова К.Ш., Наурызбаева А.Б., Пак Н.С.- Алматы: Издательство «Полилингва» КазУМОиМЯ имени Абылай хана, 2016.- 129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А., Байсултанова К.Ш., Наурызбаева А.Б., Пак Н.С.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53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изучаемой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в древности и средневековье (Китай, Корея, Япония, арабские страны, Турция, Иран)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История Японии. Т.1. С древнейших времен до 1868г. / отв. ред. Жуков А.Е.-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М.: Институт востоковедения РАН.- 659с.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23,3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Японии. Т.2. 1868-1998. / отв. ред. Жуков А.Е.- М.: Институт востоковедения РАН.- 703с.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Kz Arial" w:eastAsiaTheme="minorHAnsi" w:hAnsi="Kz Arial" w:cs="Kz Arial"/>
                <w:b/>
                <w:bCs/>
                <w:color w:val="000000"/>
                <w:sz w:val="17"/>
                <w:szCs w:val="17"/>
                <w:lang w:val="kk-KZ" w:eastAsia="en-US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Китая / Под редакцией А.В. Меликсетова.- 2-е изд., перераб. и доп.- М.: Высшая школа, 2002.- 736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70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Традиционная наука Китая : краткая история и идеи / В.Е. Еремеев.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В.Е. Еремеев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855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культуры Китая / М.Е. Кравцова.- 3-е изд., испр. и доп.- СПб.: Лань, 2008.- 415 с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М.Е. Кравцова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28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Повседневная жизнь Китая в эпоху Мин / В. Малявин.- М.: Молодая гвардия, 2008.- 496 с.-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Малявин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 4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литературы стран изучаемых языков (История литературы Китая): УМКД спец. "Теория и методика преподавания иностранных языков и культур" / Сост. Коровина С.Г., Курдюмов В.А.- М.: МГПИ, 2010.- 51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The Roots and Causes of Islamic Radicalism: The History of Islam in Central Asia / Корни и причины исламского радикализма: История ислама в Центральной Азии / Naumkin Vitaly V / Наумкин Виталий.- на англ. яз. 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Naumkin Vitaly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26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и государственный строй изучаемой страны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модель изучаемой страны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Ближний восток и современность / Сборник статей- Москва, 2001.- 339с.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2,50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Теория и практика межкультурной коммуникации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межкультурной коммуникации  / М.Е. Медетова.- Дистанционный учебный курс.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М.Е. Медетова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и практика межкультурной коммуникации : Тезисы лекций / М.Е.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Медетова.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 М.Е. Медетова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1 / Paola Nanni-Tate.- New York: McGraw-Hill, 2009.- 382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Nanni-Tate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2 / Paola Nanni-Tate.- New York: McGraw-Hill, 2009.- 382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Korean: A Grammar and Workbook / Andrew Sangpil Byon.- New York: Routledge, 2009.- 257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 язык. Вводный курс / Ян Сун Чой.- СПб.: КАРО, 2007.- 512с.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 Сун Чой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84, 2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Japanese Grammar / Nobuo Akiyama, Carol Akiyama.- Second Edition.- Tokyo: Barron's Educational Series, Ins, 2002.- 246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Nobuo Akiyama, Carol Akiyama.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Mb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испанского языка. Практический курс / С.И. Канонич.- 3-е изд., испр. и доп- М.: "Менеджер", 2006.- 352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Ключи. Грамматика испанского языка / С.И. Канонич.- М.: "Менеджер", 2006.- 112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Spanish For Dummies / Stein Gail.- Wiley: Wiley Publishing, Ins, 2008.- 339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Stein Gail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81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язык. Фонетика, грамматика, лексика / Ксения Аристарховна Левковская.- 2-е изд.- М.: Издательский центр "Академия", 2004.- 368 с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Ксения Аристарховна Левковская.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 5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Theoretische Grammatik der deutschen Sprache: fur Studenten der Hochschulen mit Fremdsprachenfakultаten / K.T. Ryssaldy.- Almaty, 2010.- 192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K.T. Ryssaldy.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для гуманитарных вузов / Владимир Аронович Гандельман, Алмазия Гаррафовна Катаева.- 2-е изд., испр.- М.: Высшая школа, 2001.- 303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А. Гандельман, А.Г. Катаева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97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Grammaire expliqe'e du francais: Niveau debutant / Sylvie Poisson-Qointon, Celyne Huet-Ogle, Roxane Boulet, Anne Vergne-Sirieys.- France: CLE International, 2005.- 157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Sylvie Poisson-Qointon, Celyne Huet-Ogle, Roxane Boulet, Anne Vergne-Sirieys.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 7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Panorama I. Cahier d' exercices. Methode de francais / Jacky Girardet, Jean-Marie Cridlig.- Paris: CLE International, 2002.- 130p.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Jacky Girardet, Jean-Marie Cridlig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1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Panorama I. Methode de francais / Jacky Girardet, Jean-Marie Cridlig.- Paris: CLE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International, 2004.- 204p.- (Panorama de la langue francaise).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Jacky Girardet, Jean-Marie Cridlig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 0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1. Evaluation Entrainement au DELF A1 / B. Sampsonis.- Paris: Hachette Livre, 2006.- 64p.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36, 0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2. Evaluation Entrainement au DELF A 2 / B. Sampsonis.- Paris: Hachette Livre, 2006.- 64p.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 5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Grammar Turkey : Sekil Bilgisi / Zeynep Korkmaz.- Ankara, 2009.- 1224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Zeynep Korkmaz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 7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язык. Практический курс / Л.Н. Дудина.- М.: URSS, 2010.- 161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 Дудина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75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турецкого языка. Начальный курс / Петр Иванович Кузнецов.- М.: ИД "Муравей-Гайд", 2000.- 400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 Иванович Кузнецов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турецкого языка в таблицах для начинающих / Ольга Сарыгёз.- М.: Высшая школа, 2010.- 82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Ольга Сарыгёз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61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Самоучитель турецкого языка / О.Ф. Кабардин.- 121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О.Ф. Кабардин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 : учебное пособие. Страноведение / Н.А. Демина, Канцзи Чжу.- 3-е изд., испр.- М.: Вост. литература РАН, 2004.- 351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Демина, Канцзи Чжу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 4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Китайская иероглифика / У. Чжунвэй.- Пекин: Sinolingua, 2009.- 195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 2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 : Сборник упражнений / У. Чжунвэй.- Первое издание.- Пекин: Sinolingua, 2009.- 142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 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Учебник для начинающих / У. Чжунвэй.- Первое издание.- Пекин: Sinolingua, 2009.- 211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 7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китайского языка. Часть I.- Изд. испр.- Пекин: Изд-во "Китайский язык", 1991.- 310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18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китайского языка. Часть II.- Пекин: Изд-во "Китайский язык", 1991.- 434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00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арабского языка / Б.З. Халидов; Tyulemissov Madi.- 656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Б.З. Халидов; Tyulemissov Madi.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46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арабской грамматики в сравнительно-историческом освещении / Бенцион Меерович Гранде.- 2-е изд., репринтное.- М.: "Восточная литература" РАН, 2001.- 592с.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Бенцион Меерович Гранде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 1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Геополитическая структура современного мира и основные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геополитические центры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Геополитика: учебное пособие / Шубин С.И.- Архангельск: ун-т М.Ломоносова, 2008.- 137с.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Шубин С.И.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1,83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вызовы современной региональной безопасности 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Интерпол против терроризма : Сборник международных документов / Составитель B.C. Овчинский.- М.: ИНФРА-М, 2010.- 810с.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21, 3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и региональная безопасность: метод.разработка.- Архангельск, 2010.- 31с.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7,96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Борьба с терроризмом и защита прав человека.- OBSE, 2009.- 312с.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2,11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Asian security handbook. Terrorism and the new security environment :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Азиатское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Терроризм и новые условия безопасности / M.William Carpenter, David G. Wiencek.- Third edition.- New York: An East gate book, 2005.- 377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M.William Carpenter, David G. Wiencek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5, 01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Ethnic conflict and terrorism. The Origins and Dynamics of Civil Wars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Этнический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Происхождение и динамика гражданских войн / Joseph L. Soeters.- New York: Routledge, 2005.- 157 p.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Joseph L. Soeters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1, 23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Militant Islam in Central Asia: The Case of the Islamic Movement of Uzbekistan / Vitaly V. Naumkin.- Berkeley: University of California, 2003.- 71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Vitaly V. Naumkin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 Kb.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Ваххабизм и духовенство в политической структуре саудовского общества. Проблемы взаимоотношений власти и оппозиции / Загир Сабирович Арухов.- 173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Загир Сабирович Арухов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1, 36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Национальная и региональная безопасность: учебное пособие (электронный учебник)</w:t>
            </w:r>
          </w:p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2,78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Ваххабизм и другие течения радикального ислама в Центральной Азии / Александр Князев.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Александр Князев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169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Правовые основы международной экономики и их правовые подсистемы и институты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 / Е. Ф. Авдокушин.- 4-е изд., перераб. и доп.- М.: Маркетинг, 1999.- 264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Е. Ф. Авдокушин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9, 78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Язык для специальных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Учебное пособие "Английский язык для специальных целей для студентов 4 курса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/ Л.С. Есимкулова, П.К. Сембаева.- Алматы: КазУМОиМЯ им. Абылай хана, 2006.- 129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Л.С. Есимкулова, П.К. Сембаева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Общественно- политическая лексика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Менеджмент социально-экономических и политических систем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Политический менеджмент (политология, прикладные исследования, менеджмент): Учебное пособие.— М.: Российская академия правосудия, 2012.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Лютый В.П.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 и роль стран Востока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 / Ж. Жабина.- Алматы: КазНПУ им. Абая, 2009.- 168с.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Ж. Жабина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528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 системы ООН : сборник международных договоров / сост. канд. ист. наук, проф. С.Г. Шеретов.- Алматы: НИЦ КОУ, 2008.- 348с.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1, 90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Политическая и экономическая модернизация в Казахстане и Центральной Азии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Устойчивое экономическое развитие и социальная модернизация в Казахстане: (Опыт и перспективы) / Н.А. Абыкаев.- М.: Экономика, 2012.- 332с.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Абыкаев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Социально-экономическая модернизация - главный вектор развития Казахстана: Послание Президента Республики Казахстан - Лидера Нации Н.А.Назарбаева народу Казахстана 27.01.2012 г. / Н.А. Назарбаев.- Алматы, 2012.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Назарбаев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96, 5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Казахстан и страны Востока: основные векторы взаимодействия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Учебно-методический комплекс по дисциплине "Внешняя политика и дипломатия изучаемой страны (Ближний Восток)" по кредитной системе обучения для студентов IV курса специальности 050202-Международные отношения / Сост. А.С. Суинова, Т.Ж. Газизов.- Караганды: Изд-во КарГУ, 2011.- 91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 xml:space="preserve">Бизнес модели и деловая культура </w:t>
            </w:r>
            <w:r w:rsidRPr="00EF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региона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pStyle w:val="1"/>
              <w:shd w:val="clear" w:color="auto" w:fill="FFFFFF"/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558C">
              <w:rPr>
                <w:rFonts w:eastAsiaTheme="minorEastAsia"/>
                <w:b w:val="0"/>
                <w:sz w:val="24"/>
                <w:szCs w:val="24"/>
                <w:lang w:val="kk-KZ"/>
              </w:rPr>
              <w:lastRenderedPageBreak/>
              <w:t xml:space="preserve">Введение в современную китайскую деловую культуру Забайкал. гос. гум.-пед. ун-т. — Чита: Изд-во ЗабГГПУ, </w:t>
            </w:r>
            <w:r w:rsidRPr="00EF558C">
              <w:rPr>
                <w:rFonts w:eastAsiaTheme="minorEastAsia"/>
                <w:b w:val="0"/>
                <w:sz w:val="24"/>
                <w:szCs w:val="24"/>
                <w:lang w:val="kk-KZ"/>
              </w:rPr>
              <w:lastRenderedPageBreak/>
              <w:t>2008. — 149 с. 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Очиров О.Р.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Международно-правовое регулирование торговли и логистики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 и современные модели экономического развития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экономика : электронный конспект лекций для студентов специальности 1-25 01 07 «Экономика и управление на предприятии» / Ю. В. Мелешко– Минск : БНТУ, 2018. – 254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 В. Мелешко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2,58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7251F8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F20496" w:rsidRPr="00EF558C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Особенности экономического развития современных мусульманских государств (на примере Турции и Ирана)</w:t>
              </w:r>
            </w:hyperlink>
            <w:r w:rsidR="00F20496"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М.: Городец, 2006. — 288 с.</w:t>
            </w:r>
          </w:p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Мамедова Н.М., Ульченко Н.Ю.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1,56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Международно-финансовая система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Международно-финансовая система: учебник / Котелкин С.В.- М.:Экономисть, 2004.- 541с.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Котелкин С.В.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Современные геоэкономические процессы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Геоэкономика: Учебное пособие / И. П. Черная. — М.: Издательское торговая корпорация «Дашков и К°», 2017. — 248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 П. Черная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2,48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Система законодательства изучаемой страны Востока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Этно-конфессиональные конфликты в странах Востока и методы их урегулирования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Армии на современном Востоке: Научное издание / Под ред. Д. В. Стрельцова. — М.: Издательство «Аспект Пресс», 2018. — 384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1,83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Кузнецов, Д. В. Проблемы Ближнего Востока и общественное мнение: в 2-х частях. Часть I: Арабо-израильский конфликт / Д.В.Кузнецов. – Благовещенск: Изд-во БГПУ, 2009. – 366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Д.В.Кузнецов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5, 01 Mb.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Конфликты на востоке: этнические и конфессиональные: Учеб. пособие / Под. ред А.Д. Воскресенского.- М.: Аспекст Пресс. 2008.- 512с.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2,11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Восток в системе международных отношений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Современная история международных отношений: 1991–2018: Учеб. пособие для вузов / А. В. Фененко. — 3-е изд., испр. и доп. — М.: Издательство «Аспект 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Пресс», 2019. — 456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 В. Фененко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2,89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Дипломатическая и консульская служба в странах Востока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Мировая политика и международные отношения: Учебник / В. А. Ачкасов, С. А. Ланцов. — М.: Аспект Пресс, 2011. — 480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А. Ачкасов, С. А. Ланцов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4,80 Мб.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Цифровизация профессиональной деятельности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Государственная Программа «Цифровой Казахстан»- 2017.- 69с.</w:t>
            </w:r>
          </w:p>
          <w:p w:rsidR="00F20496" w:rsidRPr="00EF558C" w:rsidRDefault="00F20496" w:rsidP="00F20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F20496" w:rsidRPr="00EF558C" w:rsidTr="00063B8B"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F20496" w:rsidRPr="00EF558C" w:rsidTr="00D76E4B">
        <w:trPr>
          <w:trHeight w:val="878"/>
        </w:trPr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 на латинице</w:t>
            </w: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</w:rPr>
              <w:t>474 Кб.</w:t>
            </w:r>
          </w:p>
        </w:tc>
      </w:tr>
      <w:tr w:rsidR="00F20496" w:rsidRPr="00EF558C" w:rsidTr="00D76E4B">
        <w:trPr>
          <w:trHeight w:val="878"/>
        </w:trPr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F20496" w:rsidRPr="00EF558C" w:rsidTr="00D76E4B">
        <w:trPr>
          <w:trHeight w:val="878"/>
        </w:trPr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F20496" w:rsidRPr="00EF558C" w:rsidTr="00D76E4B">
        <w:trPr>
          <w:trHeight w:val="878"/>
        </w:trPr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F20496" w:rsidRPr="00946217" w:rsidTr="00D76E4B">
        <w:trPr>
          <w:trHeight w:val="878"/>
        </w:trPr>
        <w:tc>
          <w:tcPr>
            <w:tcW w:w="1134" w:type="dxa"/>
          </w:tcPr>
          <w:p w:rsidR="00F20496" w:rsidRPr="00EF558C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0496" w:rsidRPr="00EF558C" w:rsidRDefault="00F20496" w:rsidP="00F20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2269" w:type="dxa"/>
          </w:tcPr>
          <w:p w:rsidR="00F20496" w:rsidRPr="00EF558C" w:rsidRDefault="00F20496" w:rsidP="00F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1134" w:type="dxa"/>
          </w:tcPr>
          <w:p w:rsidR="00F20496" w:rsidRPr="00847270" w:rsidRDefault="00F20496" w:rsidP="00F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  <w:bookmarkStart w:id="0" w:name="_GoBack"/>
            <w:bookmarkEnd w:id="0"/>
          </w:p>
        </w:tc>
      </w:tr>
    </w:tbl>
    <w:p w:rsidR="00C76D24" w:rsidRPr="00F86EED" w:rsidRDefault="00C76D24">
      <w:pPr>
        <w:rPr>
          <w:b/>
        </w:rPr>
      </w:pPr>
    </w:p>
    <w:sectPr w:rsidR="00C76D24" w:rsidRPr="00F86EED" w:rsidSect="00A17F3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F8" w:rsidRDefault="007251F8" w:rsidP="00E200C1">
      <w:pPr>
        <w:spacing w:after="0" w:line="240" w:lineRule="auto"/>
      </w:pPr>
      <w:r>
        <w:separator/>
      </w:r>
    </w:p>
  </w:endnote>
  <w:endnote w:type="continuationSeparator" w:id="0">
    <w:p w:rsidR="007251F8" w:rsidRDefault="007251F8" w:rsidP="00E2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  <w:sz w:val="24"/>
        <w:szCs w:val="24"/>
      </w:rPr>
      <w:id w:val="11200470"/>
      <w:docPartObj>
        <w:docPartGallery w:val="Page Numbers (Bottom of Page)"/>
        <w:docPartUnique/>
      </w:docPartObj>
    </w:sdtPr>
    <w:sdtEndPr/>
    <w:sdtContent>
      <w:p w:rsidR="005E1066" w:rsidRPr="00E200C1" w:rsidRDefault="005E1066">
        <w:pPr>
          <w:pStyle w:val="a7"/>
          <w:jc w:val="right"/>
          <w:rPr>
            <w:rFonts w:ascii="Kz Times New Roman" w:hAnsi="Kz Times New Roman" w:cs="Kz Times New Roman"/>
            <w:sz w:val="24"/>
            <w:szCs w:val="24"/>
          </w:rPr>
        </w:pPr>
        <w:r w:rsidRPr="00E200C1">
          <w:rPr>
            <w:rFonts w:ascii="Kz Times New Roman" w:hAnsi="Kz Times New Roman" w:cs="Kz Times New Roman"/>
            <w:sz w:val="24"/>
            <w:szCs w:val="24"/>
          </w:rPr>
          <w:fldChar w:fldCharType="begin"/>
        </w:r>
        <w:r w:rsidRPr="00E200C1">
          <w:rPr>
            <w:rFonts w:ascii="Kz Times New Roman" w:hAnsi="Kz Times New Roman" w:cs="Kz Times New Roman"/>
            <w:sz w:val="24"/>
            <w:szCs w:val="24"/>
          </w:rPr>
          <w:instrText xml:space="preserve"> PAGE   \* MERGEFORMAT </w:instrText>
        </w:r>
        <w:r w:rsidRPr="00E200C1">
          <w:rPr>
            <w:rFonts w:ascii="Kz Times New Roman" w:hAnsi="Kz Times New Roman" w:cs="Kz Times New Roman"/>
            <w:sz w:val="24"/>
            <w:szCs w:val="24"/>
          </w:rPr>
          <w:fldChar w:fldCharType="separate"/>
        </w:r>
        <w:r w:rsidR="00EF558C">
          <w:rPr>
            <w:rFonts w:ascii="Kz Times New Roman" w:hAnsi="Kz Times New Roman" w:cs="Kz Times New Roman"/>
            <w:noProof/>
            <w:sz w:val="24"/>
            <w:szCs w:val="24"/>
          </w:rPr>
          <w:t>1</w:t>
        </w:r>
        <w:r w:rsidRPr="00E200C1">
          <w:rPr>
            <w:rFonts w:ascii="Kz Times New Roman" w:hAnsi="Kz Times New Roman" w:cs="Kz Times New Roman"/>
            <w:sz w:val="24"/>
            <w:szCs w:val="24"/>
          </w:rPr>
          <w:fldChar w:fldCharType="end"/>
        </w:r>
      </w:p>
    </w:sdtContent>
  </w:sdt>
  <w:p w:rsidR="005E1066" w:rsidRPr="00E200C1" w:rsidRDefault="005E1066">
    <w:pPr>
      <w:pStyle w:val="a7"/>
      <w:rPr>
        <w:rFonts w:ascii="Kz Times New Roman" w:hAnsi="Kz Times New Roman" w:cs="Kz 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F8" w:rsidRDefault="007251F8" w:rsidP="00E200C1">
      <w:pPr>
        <w:spacing w:after="0" w:line="240" w:lineRule="auto"/>
      </w:pPr>
      <w:r>
        <w:separator/>
      </w:r>
    </w:p>
  </w:footnote>
  <w:footnote w:type="continuationSeparator" w:id="0">
    <w:p w:rsidR="007251F8" w:rsidRDefault="007251F8" w:rsidP="00E2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6" w:rsidRPr="0056304F" w:rsidRDefault="005E1066" w:rsidP="0056304F">
    <w:pPr>
      <w:pStyle w:val="a5"/>
      <w:jc w:val="right"/>
      <w:rPr>
        <w:rFonts w:ascii="Times New Roman" w:hAnsi="Times New Roman" w:cs="Times New Roman"/>
        <w:b/>
        <w:sz w:val="24"/>
        <w:szCs w:val="24"/>
        <w:lang w:val="kk-KZ"/>
      </w:rPr>
    </w:pPr>
    <w:r w:rsidRPr="0056304F">
      <w:rPr>
        <w:rFonts w:ascii="Times New Roman" w:hAnsi="Times New Roman" w:cs="Times New Roman"/>
        <w:b/>
        <w:sz w:val="24"/>
        <w:szCs w:val="24"/>
        <w:lang w:val="kk-KZ"/>
      </w:rPr>
      <w:t>6В022-01 Востоковедение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B14"/>
    <w:multiLevelType w:val="multilevel"/>
    <w:tmpl w:val="758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ED"/>
    <w:rsid w:val="000110FD"/>
    <w:rsid w:val="0002241B"/>
    <w:rsid w:val="00042317"/>
    <w:rsid w:val="00055CA5"/>
    <w:rsid w:val="00063B8B"/>
    <w:rsid w:val="00070B16"/>
    <w:rsid w:val="000750F6"/>
    <w:rsid w:val="00156107"/>
    <w:rsid w:val="00276A4E"/>
    <w:rsid w:val="00284E67"/>
    <w:rsid w:val="002A7D0F"/>
    <w:rsid w:val="002B3A04"/>
    <w:rsid w:val="002F23D9"/>
    <w:rsid w:val="0034137E"/>
    <w:rsid w:val="003F20B6"/>
    <w:rsid w:val="004632CF"/>
    <w:rsid w:val="00547650"/>
    <w:rsid w:val="0056304F"/>
    <w:rsid w:val="00564871"/>
    <w:rsid w:val="00571115"/>
    <w:rsid w:val="005A4EE8"/>
    <w:rsid w:val="005C0FB0"/>
    <w:rsid w:val="005D4290"/>
    <w:rsid w:val="005E1066"/>
    <w:rsid w:val="005E5AE2"/>
    <w:rsid w:val="005F5AE8"/>
    <w:rsid w:val="00627A2B"/>
    <w:rsid w:val="00664BCF"/>
    <w:rsid w:val="007251F8"/>
    <w:rsid w:val="007439DC"/>
    <w:rsid w:val="007D61DF"/>
    <w:rsid w:val="007D65CD"/>
    <w:rsid w:val="00805BCD"/>
    <w:rsid w:val="00812C57"/>
    <w:rsid w:val="00871231"/>
    <w:rsid w:val="008A343E"/>
    <w:rsid w:val="00925C27"/>
    <w:rsid w:val="009417F3"/>
    <w:rsid w:val="009470C0"/>
    <w:rsid w:val="00966FC4"/>
    <w:rsid w:val="009B188C"/>
    <w:rsid w:val="00A17F32"/>
    <w:rsid w:val="00A91FB9"/>
    <w:rsid w:val="00AD4CE8"/>
    <w:rsid w:val="00AF567B"/>
    <w:rsid w:val="00B551DA"/>
    <w:rsid w:val="00B57E65"/>
    <w:rsid w:val="00C36EC2"/>
    <w:rsid w:val="00C76D24"/>
    <w:rsid w:val="00CA3F37"/>
    <w:rsid w:val="00CB54AF"/>
    <w:rsid w:val="00CC32AE"/>
    <w:rsid w:val="00D76E4B"/>
    <w:rsid w:val="00D97FF5"/>
    <w:rsid w:val="00DB60A7"/>
    <w:rsid w:val="00E11307"/>
    <w:rsid w:val="00E200C1"/>
    <w:rsid w:val="00E2195C"/>
    <w:rsid w:val="00E268F9"/>
    <w:rsid w:val="00E35398"/>
    <w:rsid w:val="00E47602"/>
    <w:rsid w:val="00E6176A"/>
    <w:rsid w:val="00EF558C"/>
    <w:rsid w:val="00F20496"/>
    <w:rsid w:val="00F86EED"/>
    <w:rsid w:val="00F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F547"/>
  <w15:docId w15:val="{B7E604E0-FEC5-4896-B820-5061E68C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6EED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E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6EE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6EE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Подзаголовок Знак"/>
    <w:basedOn w:val="a0"/>
    <w:link w:val="a4"/>
    <w:rsid w:val="00F86EED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F86EE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F86E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71">
    <w:name w:val="Основной текст (7)"/>
    <w:basedOn w:val="a0"/>
    <w:link w:val="710"/>
    <w:uiPriority w:val="99"/>
    <w:locked/>
    <w:rsid w:val="00F86EE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F86EED"/>
    <w:pPr>
      <w:shd w:val="clear" w:color="auto" w:fill="FFFFFF"/>
      <w:spacing w:before="540" w:after="120" w:line="240" w:lineRule="atLeast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F86E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86EED"/>
    <w:pPr>
      <w:shd w:val="clear" w:color="auto" w:fill="FFFFFF"/>
      <w:spacing w:before="540" w:after="0" w:line="216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5">
    <w:name w:val="header"/>
    <w:basedOn w:val="a"/>
    <w:link w:val="a6"/>
    <w:uiPriority w:val="99"/>
    <w:unhideWhenUsed/>
    <w:rsid w:val="00E2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0C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2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0C1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91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19167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BBF9-C6E1-4BE9-82CC-89A926A4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44</cp:revision>
  <dcterms:created xsi:type="dcterms:W3CDTF">2018-11-19T07:57:00Z</dcterms:created>
  <dcterms:modified xsi:type="dcterms:W3CDTF">2020-08-05T05:38:00Z</dcterms:modified>
</cp:coreProperties>
</file>